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D8" w:rsidRDefault="00D659D8" w:rsidP="00D659D8">
      <w:pPr>
        <w:spacing w:after="0" w:line="240" w:lineRule="auto"/>
        <w:jc w:val="center"/>
        <w:rPr>
          <w:rFonts w:ascii="Tahoma" w:hAnsi="Tahoma" w:cs="Tahoma"/>
          <w:b/>
          <w:sz w:val="24"/>
          <w:szCs w:val="24"/>
        </w:rPr>
      </w:pPr>
      <w:r>
        <w:rPr>
          <w:rFonts w:ascii="Tahoma" w:hAnsi="Tahoma" w:cs="Tahoma"/>
          <w:b/>
          <w:sz w:val="24"/>
          <w:szCs w:val="24"/>
        </w:rPr>
        <w:t>PROCEEDINGS OF THE COMMISSIONER OF STATE TAX</w:t>
      </w:r>
    </w:p>
    <w:p w:rsidR="00D659D8" w:rsidRDefault="00D659D8" w:rsidP="00D659D8">
      <w:pPr>
        <w:spacing w:after="0" w:line="240" w:lineRule="auto"/>
        <w:jc w:val="center"/>
        <w:rPr>
          <w:rFonts w:ascii="Tahoma" w:hAnsi="Tahoma" w:cs="Tahoma"/>
          <w:b/>
          <w:sz w:val="24"/>
          <w:szCs w:val="24"/>
        </w:rPr>
      </w:pPr>
      <w:proofErr w:type="gramStart"/>
      <w:r>
        <w:rPr>
          <w:rFonts w:ascii="Tahoma" w:hAnsi="Tahoma" w:cs="Tahoma"/>
          <w:b/>
          <w:sz w:val="24"/>
          <w:szCs w:val="24"/>
        </w:rPr>
        <w:t>TELANGANA  :</w:t>
      </w:r>
      <w:proofErr w:type="gramEnd"/>
      <w:r>
        <w:rPr>
          <w:rFonts w:ascii="Tahoma" w:hAnsi="Tahoma" w:cs="Tahoma"/>
          <w:b/>
          <w:sz w:val="24"/>
          <w:szCs w:val="24"/>
        </w:rPr>
        <w:t>: HYDERABAD.</w:t>
      </w:r>
    </w:p>
    <w:p w:rsidR="00D659D8" w:rsidRPr="00DC6C78" w:rsidRDefault="00D659D8" w:rsidP="00D659D8">
      <w:pPr>
        <w:spacing w:after="0" w:line="240" w:lineRule="auto"/>
        <w:jc w:val="center"/>
        <w:rPr>
          <w:rFonts w:ascii="Tahoma" w:hAnsi="Tahoma" w:cs="Tahoma"/>
          <w:b/>
          <w:sz w:val="2"/>
          <w:szCs w:val="24"/>
        </w:rPr>
      </w:pPr>
    </w:p>
    <w:p w:rsidR="00D659D8" w:rsidRDefault="00D659D8" w:rsidP="00D659D8">
      <w:pPr>
        <w:spacing w:after="0" w:line="240" w:lineRule="auto"/>
        <w:jc w:val="both"/>
        <w:rPr>
          <w:rFonts w:ascii="Tahoma" w:hAnsi="Tahoma" w:cs="Tahoma"/>
          <w:b/>
          <w:sz w:val="6"/>
          <w:szCs w:val="24"/>
        </w:rPr>
      </w:pPr>
    </w:p>
    <w:p w:rsidR="00D659D8" w:rsidRDefault="00D659D8" w:rsidP="00D659D8">
      <w:pPr>
        <w:spacing w:after="0" w:line="360" w:lineRule="auto"/>
        <w:jc w:val="center"/>
        <w:rPr>
          <w:rFonts w:ascii="Tahoma" w:hAnsi="Tahoma" w:cs="Tahoma"/>
          <w:sz w:val="24"/>
          <w:szCs w:val="24"/>
        </w:rPr>
      </w:pPr>
      <w:proofErr w:type="gramStart"/>
      <w:r>
        <w:rPr>
          <w:rFonts w:ascii="Tahoma" w:hAnsi="Tahoma" w:cs="Tahoma"/>
          <w:b/>
          <w:sz w:val="24"/>
          <w:szCs w:val="24"/>
        </w:rPr>
        <w:t>Present :</w:t>
      </w:r>
      <w:proofErr w:type="gramEnd"/>
      <w:r>
        <w:rPr>
          <w:rFonts w:ascii="Tahoma" w:hAnsi="Tahoma" w:cs="Tahoma"/>
          <w:b/>
          <w:sz w:val="24"/>
          <w:szCs w:val="24"/>
        </w:rPr>
        <w:t xml:space="preserve"> Smt. </w:t>
      </w:r>
      <w:proofErr w:type="spellStart"/>
      <w:r>
        <w:rPr>
          <w:rFonts w:ascii="Tahoma" w:hAnsi="Tahoma" w:cs="Tahoma"/>
          <w:b/>
          <w:sz w:val="24"/>
          <w:szCs w:val="24"/>
        </w:rPr>
        <w:t>Neetu</w:t>
      </w:r>
      <w:proofErr w:type="spellEnd"/>
      <w:r>
        <w:rPr>
          <w:rFonts w:ascii="Tahoma" w:hAnsi="Tahoma" w:cs="Tahoma"/>
          <w:b/>
          <w:sz w:val="24"/>
          <w:szCs w:val="24"/>
        </w:rPr>
        <w:t xml:space="preserve"> Prasad, I.A.S.</w:t>
      </w:r>
      <w:r>
        <w:rPr>
          <w:rFonts w:ascii="Tahoma" w:hAnsi="Tahoma" w:cs="Tahoma"/>
          <w:sz w:val="24"/>
          <w:szCs w:val="24"/>
        </w:rPr>
        <w:t>,</w:t>
      </w:r>
    </w:p>
    <w:p w:rsidR="00D659D8" w:rsidRPr="00691142" w:rsidRDefault="00D659D8" w:rsidP="00D659D8">
      <w:pPr>
        <w:spacing w:after="0" w:line="360" w:lineRule="auto"/>
        <w:jc w:val="center"/>
        <w:rPr>
          <w:rFonts w:ascii="Tahoma" w:hAnsi="Tahoma" w:cs="Tahoma"/>
          <w:sz w:val="12"/>
          <w:szCs w:val="24"/>
        </w:rPr>
      </w:pPr>
    </w:p>
    <w:p w:rsidR="00D659D8" w:rsidRPr="00DC6C78" w:rsidRDefault="00D659D8" w:rsidP="00D659D8">
      <w:pPr>
        <w:spacing w:after="0" w:line="360" w:lineRule="auto"/>
        <w:jc w:val="center"/>
        <w:rPr>
          <w:rFonts w:ascii="Tahoma" w:hAnsi="Tahoma" w:cs="Tahoma"/>
          <w:sz w:val="2"/>
          <w:szCs w:val="24"/>
        </w:rPr>
      </w:pPr>
    </w:p>
    <w:p w:rsidR="00D659D8" w:rsidRDefault="00D659D8" w:rsidP="00D659D8">
      <w:pPr>
        <w:spacing w:after="0" w:line="360" w:lineRule="auto"/>
        <w:rPr>
          <w:rFonts w:ascii="Tahoma" w:hAnsi="Tahoma" w:cs="Tahoma"/>
          <w:b/>
          <w:sz w:val="24"/>
          <w:szCs w:val="24"/>
          <w:u w:val="single"/>
        </w:rPr>
      </w:pPr>
      <w:proofErr w:type="gramStart"/>
      <w:r>
        <w:rPr>
          <w:rFonts w:ascii="Tahoma" w:hAnsi="Tahoma" w:cs="Tahoma"/>
          <w:b/>
          <w:sz w:val="24"/>
          <w:szCs w:val="24"/>
          <w:u w:val="single"/>
        </w:rPr>
        <w:t xml:space="preserve">CCT’s </w:t>
      </w:r>
      <w:proofErr w:type="spellStart"/>
      <w:r>
        <w:rPr>
          <w:rFonts w:ascii="Tahoma" w:hAnsi="Tahoma" w:cs="Tahoma"/>
          <w:b/>
          <w:sz w:val="24"/>
          <w:szCs w:val="24"/>
          <w:u w:val="single"/>
        </w:rPr>
        <w:t>Ref.No</w:t>
      </w:r>
      <w:proofErr w:type="spellEnd"/>
      <w:r>
        <w:rPr>
          <w:rFonts w:ascii="Tahoma" w:hAnsi="Tahoma" w:cs="Tahoma"/>
          <w:b/>
          <w:sz w:val="24"/>
          <w:szCs w:val="24"/>
          <w:u w:val="single"/>
        </w:rPr>
        <w:t>.</w:t>
      </w:r>
      <w:proofErr w:type="gramEnd"/>
      <w:r>
        <w:rPr>
          <w:rFonts w:ascii="Tahoma" w:hAnsi="Tahoma" w:cs="Tahoma"/>
          <w:b/>
          <w:sz w:val="24"/>
          <w:szCs w:val="24"/>
          <w:u w:val="single"/>
        </w:rPr>
        <w:t xml:space="preserve"> TS/</w:t>
      </w:r>
      <w:proofErr w:type="gramStart"/>
      <w:r>
        <w:rPr>
          <w:rFonts w:ascii="Tahoma" w:hAnsi="Tahoma" w:cs="Tahoma"/>
          <w:b/>
          <w:sz w:val="24"/>
          <w:szCs w:val="24"/>
          <w:u w:val="single"/>
        </w:rPr>
        <w:t>D2(</w:t>
      </w:r>
      <w:proofErr w:type="gramEnd"/>
      <w:r>
        <w:rPr>
          <w:rFonts w:ascii="Tahoma" w:hAnsi="Tahoma" w:cs="Tahoma"/>
          <w:b/>
          <w:sz w:val="24"/>
          <w:szCs w:val="24"/>
          <w:u w:val="single"/>
        </w:rPr>
        <w:t>DZ)/708/2018</w:t>
      </w:r>
      <w:r>
        <w:rPr>
          <w:rFonts w:ascii="Tahoma" w:hAnsi="Tahoma" w:cs="Tahoma"/>
          <w:b/>
          <w:sz w:val="24"/>
          <w:szCs w:val="24"/>
        </w:rPr>
        <w:t xml:space="preserve">                                    </w:t>
      </w:r>
      <w:r>
        <w:rPr>
          <w:rFonts w:ascii="Tahoma" w:hAnsi="Tahoma" w:cs="Tahoma"/>
          <w:b/>
          <w:sz w:val="24"/>
          <w:szCs w:val="24"/>
          <w:u w:val="single"/>
        </w:rPr>
        <w:t>Dated: 19-12-2020</w:t>
      </w:r>
    </w:p>
    <w:p w:rsidR="00D659D8" w:rsidRPr="00691142" w:rsidRDefault="00D659D8" w:rsidP="00D659D8">
      <w:pPr>
        <w:spacing w:after="0" w:line="360" w:lineRule="auto"/>
        <w:rPr>
          <w:rFonts w:ascii="Tahoma" w:hAnsi="Tahoma" w:cs="Tahoma"/>
          <w:b/>
          <w:sz w:val="12"/>
          <w:szCs w:val="24"/>
          <w:u w:val="single"/>
        </w:rPr>
      </w:pPr>
    </w:p>
    <w:p w:rsidR="00D659D8" w:rsidRPr="00DC6C78" w:rsidRDefault="00D659D8" w:rsidP="00D659D8">
      <w:pPr>
        <w:spacing w:after="0" w:line="360" w:lineRule="auto"/>
        <w:rPr>
          <w:rFonts w:ascii="Tahoma" w:hAnsi="Tahoma" w:cs="Tahoma"/>
          <w:b/>
          <w:sz w:val="2"/>
          <w:szCs w:val="24"/>
          <w:u w:val="single"/>
        </w:rPr>
      </w:pPr>
    </w:p>
    <w:p w:rsidR="00D659D8" w:rsidRDefault="00D659D8" w:rsidP="00D659D8">
      <w:pPr>
        <w:spacing w:after="0" w:line="360" w:lineRule="auto"/>
        <w:jc w:val="center"/>
        <w:rPr>
          <w:rFonts w:ascii="Tahoma" w:hAnsi="Tahoma" w:cs="Tahoma"/>
          <w:b/>
          <w:sz w:val="24"/>
          <w:szCs w:val="24"/>
          <w:u w:val="single"/>
          <w:lang w:val="en-US"/>
        </w:rPr>
      </w:pPr>
      <w:r>
        <w:rPr>
          <w:rFonts w:ascii="Tahoma" w:hAnsi="Tahoma" w:cs="Tahoma"/>
          <w:b/>
          <w:sz w:val="24"/>
          <w:szCs w:val="24"/>
          <w:u w:val="single"/>
          <w:lang w:val="en-US"/>
        </w:rPr>
        <w:t>SHOW CAUSE NOTICE</w:t>
      </w:r>
    </w:p>
    <w:p w:rsidR="00D659D8" w:rsidRPr="002C6AC4" w:rsidRDefault="00D659D8" w:rsidP="00D659D8">
      <w:pPr>
        <w:spacing w:after="0" w:line="360" w:lineRule="auto"/>
        <w:jc w:val="center"/>
        <w:rPr>
          <w:rFonts w:ascii="Tahoma" w:hAnsi="Tahoma" w:cs="Tahoma"/>
          <w:b/>
          <w:sz w:val="2"/>
          <w:szCs w:val="24"/>
        </w:rPr>
      </w:pPr>
    </w:p>
    <w:p w:rsidR="00D659D8" w:rsidRDefault="00D659D8" w:rsidP="00D659D8">
      <w:pPr>
        <w:spacing w:after="0" w:line="240" w:lineRule="auto"/>
        <w:ind w:left="1440" w:hanging="720"/>
        <w:jc w:val="both"/>
        <w:rPr>
          <w:rFonts w:ascii="Tahoma" w:hAnsi="Tahoma" w:cs="Tahoma"/>
          <w:sz w:val="24"/>
          <w:szCs w:val="24"/>
        </w:rPr>
      </w:pPr>
      <w:r>
        <w:rPr>
          <w:rFonts w:ascii="Tahoma" w:hAnsi="Tahoma" w:cs="Tahoma"/>
          <w:sz w:val="24"/>
          <w:szCs w:val="24"/>
        </w:rPr>
        <w:t>Sub</w:t>
      </w:r>
      <w:proofErr w:type="gramStart"/>
      <w:r>
        <w:rPr>
          <w:rFonts w:ascii="Tahoma" w:hAnsi="Tahoma" w:cs="Tahoma"/>
          <w:sz w:val="24"/>
          <w:szCs w:val="24"/>
        </w:rPr>
        <w:t>:-</w:t>
      </w:r>
      <w:proofErr w:type="gramEnd"/>
      <w:r>
        <w:rPr>
          <w:rFonts w:ascii="Tahoma" w:hAnsi="Tahoma" w:cs="Tahoma"/>
          <w:sz w:val="24"/>
          <w:szCs w:val="24"/>
        </w:rPr>
        <w:tab/>
        <w:t xml:space="preserve">Public Services – C.T. Department – Zone-VI – Preparation of  Seniority list of DCTOs from the panel year 2013-14 to 2015-16 - Proposed – Show Cause Notice issued - Calling for the Objections from the affected persons – Regarding. </w:t>
      </w:r>
    </w:p>
    <w:p w:rsidR="00D659D8" w:rsidRPr="002C6AC4" w:rsidRDefault="00D659D8" w:rsidP="00D659D8">
      <w:pPr>
        <w:spacing w:after="0" w:line="240" w:lineRule="auto"/>
        <w:ind w:left="1440" w:hanging="720"/>
        <w:jc w:val="both"/>
        <w:rPr>
          <w:rFonts w:ascii="Tahoma" w:hAnsi="Tahoma" w:cs="Tahoma"/>
          <w:sz w:val="2"/>
          <w:szCs w:val="24"/>
        </w:rPr>
      </w:pPr>
    </w:p>
    <w:p w:rsidR="00D659D8" w:rsidRDefault="00D659D8" w:rsidP="00D659D8">
      <w:pPr>
        <w:spacing w:after="0" w:line="240" w:lineRule="auto"/>
        <w:ind w:left="1440" w:hanging="720"/>
        <w:jc w:val="both"/>
        <w:rPr>
          <w:rFonts w:ascii="Tahoma" w:hAnsi="Tahoma" w:cs="Tahoma"/>
          <w:sz w:val="6"/>
          <w:szCs w:val="24"/>
        </w:rPr>
      </w:pPr>
    </w:p>
    <w:p w:rsidR="00D659D8" w:rsidRDefault="00D659D8" w:rsidP="00D659D8">
      <w:pPr>
        <w:spacing w:after="0" w:line="240" w:lineRule="auto"/>
        <w:rPr>
          <w:rFonts w:ascii="Tahoma" w:hAnsi="Tahoma" w:cs="Tahoma"/>
          <w:sz w:val="24"/>
          <w:szCs w:val="24"/>
          <w:lang w:val="en-US"/>
        </w:rPr>
      </w:pPr>
      <w:r>
        <w:rPr>
          <w:rFonts w:ascii="Tahoma" w:hAnsi="Tahoma" w:cs="Tahoma"/>
          <w:sz w:val="24"/>
          <w:szCs w:val="24"/>
        </w:rPr>
        <w:t xml:space="preserve">          Ref</w:t>
      </w:r>
      <w:proofErr w:type="gramStart"/>
      <w:r>
        <w:rPr>
          <w:rFonts w:ascii="Tahoma" w:hAnsi="Tahoma" w:cs="Tahoma"/>
          <w:sz w:val="24"/>
          <w:szCs w:val="24"/>
        </w:rPr>
        <w:t>:-</w:t>
      </w:r>
      <w:proofErr w:type="gramEnd"/>
      <w:r>
        <w:rPr>
          <w:rFonts w:ascii="Tahoma" w:hAnsi="Tahoma" w:cs="Tahoma"/>
          <w:sz w:val="24"/>
          <w:szCs w:val="24"/>
        </w:rPr>
        <w:t xml:space="preserve">  1. CCT’s Ref. No. </w:t>
      </w:r>
      <w:proofErr w:type="gramStart"/>
      <w:r>
        <w:rPr>
          <w:rFonts w:ascii="Tahoma" w:hAnsi="Tahoma" w:cs="Tahoma"/>
          <w:sz w:val="24"/>
          <w:szCs w:val="24"/>
        </w:rPr>
        <w:t xml:space="preserve">TS/DZ/708/2018, </w:t>
      </w:r>
      <w:proofErr w:type="spellStart"/>
      <w:r>
        <w:rPr>
          <w:rFonts w:ascii="Tahoma" w:hAnsi="Tahoma" w:cs="Tahoma"/>
          <w:sz w:val="24"/>
          <w:szCs w:val="24"/>
        </w:rPr>
        <w:t>dtd</w:t>
      </w:r>
      <w:proofErr w:type="spellEnd"/>
      <w:r>
        <w:rPr>
          <w:rFonts w:ascii="Tahoma" w:hAnsi="Tahoma" w:cs="Tahoma"/>
          <w:sz w:val="24"/>
          <w:szCs w:val="24"/>
        </w:rPr>
        <w:t>.</w:t>
      </w:r>
      <w:proofErr w:type="gramEnd"/>
      <w:r>
        <w:rPr>
          <w:rFonts w:ascii="Tahoma" w:hAnsi="Tahoma" w:cs="Tahoma"/>
          <w:sz w:val="24"/>
          <w:szCs w:val="24"/>
        </w:rPr>
        <w:t xml:space="preserve"> </w:t>
      </w:r>
      <w:proofErr w:type="gramStart"/>
      <w:r>
        <w:rPr>
          <w:rFonts w:ascii="Tahoma" w:hAnsi="Tahoma" w:cs="Tahoma"/>
          <w:sz w:val="24"/>
          <w:szCs w:val="24"/>
        </w:rPr>
        <w:t>31.05.2018.</w:t>
      </w:r>
      <w:proofErr w:type="gramEnd"/>
    </w:p>
    <w:p w:rsidR="00D659D8" w:rsidRDefault="00D659D8" w:rsidP="00D659D8">
      <w:pPr>
        <w:spacing w:after="0" w:line="240" w:lineRule="auto"/>
        <w:ind w:left="720" w:firstLine="720"/>
        <w:rPr>
          <w:rFonts w:ascii="Tahoma" w:hAnsi="Tahoma" w:cs="Tahoma"/>
          <w:sz w:val="24"/>
          <w:szCs w:val="24"/>
        </w:rPr>
      </w:pPr>
      <w:r>
        <w:rPr>
          <w:rFonts w:ascii="Tahoma" w:hAnsi="Tahoma" w:cs="Tahoma"/>
          <w:sz w:val="24"/>
          <w:szCs w:val="24"/>
        </w:rPr>
        <w:t xml:space="preserve">2. CCT’s </w:t>
      </w:r>
      <w:proofErr w:type="spellStart"/>
      <w:r>
        <w:rPr>
          <w:rFonts w:ascii="Tahoma" w:hAnsi="Tahoma" w:cs="Tahoma"/>
          <w:sz w:val="24"/>
          <w:szCs w:val="24"/>
        </w:rPr>
        <w:t>Ref.No</w:t>
      </w:r>
      <w:proofErr w:type="spellEnd"/>
      <w:r>
        <w:rPr>
          <w:rFonts w:ascii="Tahoma" w:hAnsi="Tahoma" w:cs="Tahoma"/>
          <w:sz w:val="24"/>
          <w:szCs w:val="24"/>
        </w:rPr>
        <w:t xml:space="preserve">. </w:t>
      </w:r>
      <w:proofErr w:type="gramStart"/>
      <w:r>
        <w:rPr>
          <w:rFonts w:ascii="Tahoma" w:hAnsi="Tahoma" w:cs="Tahoma"/>
          <w:sz w:val="24"/>
          <w:szCs w:val="24"/>
        </w:rPr>
        <w:t>D2(</w:t>
      </w:r>
      <w:proofErr w:type="gramEnd"/>
      <w:r>
        <w:rPr>
          <w:rFonts w:ascii="Tahoma" w:hAnsi="Tahoma" w:cs="Tahoma"/>
          <w:sz w:val="24"/>
          <w:szCs w:val="24"/>
        </w:rPr>
        <w:t xml:space="preserve">DZ)/131/2019, </w:t>
      </w:r>
      <w:proofErr w:type="spellStart"/>
      <w:r>
        <w:rPr>
          <w:rFonts w:ascii="Tahoma" w:hAnsi="Tahoma" w:cs="Tahoma"/>
          <w:sz w:val="24"/>
          <w:szCs w:val="24"/>
        </w:rPr>
        <w:t>dtd</w:t>
      </w:r>
      <w:proofErr w:type="spellEnd"/>
      <w:r>
        <w:rPr>
          <w:rFonts w:ascii="Tahoma" w:hAnsi="Tahoma" w:cs="Tahoma"/>
          <w:sz w:val="24"/>
          <w:szCs w:val="24"/>
        </w:rPr>
        <w:t xml:space="preserve">. </w:t>
      </w:r>
      <w:proofErr w:type="gramStart"/>
      <w:r>
        <w:rPr>
          <w:rFonts w:ascii="Tahoma" w:hAnsi="Tahoma" w:cs="Tahoma"/>
          <w:sz w:val="24"/>
          <w:szCs w:val="24"/>
        </w:rPr>
        <w:t>31.10.2019.</w:t>
      </w:r>
      <w:proofErr w:type="gramEnd"/>
    </w:p>
    <w:p w:rsidR="00D659D8" w:rsidRPr="00521F03" w:rsidRDefault="00D659D8" w:rsidP="00D659D8">
      <w:pPr>
        <w:spacing w:after="0" w:line="240" w:lineRule="auto"/>
        <w:ind w:left="720" w:firstLine="720"/>
        <w:rPr>
          <w:rFonts w:ascii="Tahoma" w:hAnsi="Tahoma" w:cs="Tahoma"/>
          <w:sz w:val="16"/>
          <w:szCs w:val="24"/>
        </w:rPr>
      </w:pPr>
    </w:p>
    <w:p w:rsidR="00D659D8" w:rsidRDefault="00D659D8" w:rsidP="00D659D8">
      <w:pPr>
        <w:spacing w:after="0" w:line="240" w:lineRule="auto"/>
        <w:ind w:firstLine="720"/>
        <w:rPr>
          <w:rFonts w:ascii="Tahoma" w:hAnsi="Tahoma" w:cs="Tahoma"/>
          <w:b/>
          <w:sz w:val="24"/>
          <w:szCs w:val="24"/>
        </w:rPr>
      </w:pPr>
      <w:r>
        <w:rPr>
          <w:rFonts w:ascii="Tahoma" w:hAnsi="Tahoma" w:cs="Tahoma"/>
          <w:sz w:val="24"/>
          <w:szCs w:val="24"/>
        </w:rPr>
        <w:t xml:space="preserve">                                                 </w:t>
      </w:r>
      <w:r w:rsidRPr="00C24B49">
        <w:rPr>
          <w:rFonts w:ascii="Tahoma" w:hAnsi="Tahoma" w:cs="Tahoma"/>
          <w:b/>
          <w:sz w:val="24"/>
          <w:szCs w:val="24"/>
        </w:rPr>
        <w:t xml:space="preserve"> * * *</w:t>
      </w:r>
    </w:p>
    <w:p w:rsidR="00D659D8" w:rsidRPr="00550DF9" w:rsidRDefault="00D659D8" w:rsidP="00D659D8">
      <w:pPr>
        <w:spacing w:after="0" w:line="240" w:lineRule="auto"/>
        <w:ind w:firstLine="720"/>
        <w:rPr>
          <w:rFonts w:ascii="Tahoma" w:hAnsi="Tahoma" w:cs="Tahoma"/>
          <w:b/>
          <w:sz w:val="2"/>
          <w:szCs w:val="24"/>
        </w:rPr>
      </w:pPr>
    </w:p>
    <w:p w:rsidR="00D659D8" w:rsidRDefault="00D659D8" w:rsidP="00D659D8">
      <w:pPr>
        <w:spacing w:after="0"/>
        <w:ind w:firstLine="720"/>
        <w:jc w:val="both"/>
        <w:rPr>
          <w:rFonts w:ascii="Tahoma" w:hAnsi="Tahoma" w:cs="Tahoma"/>
          <w:sz w:val="24"/>
          <w:szCs w:val="24"/>
        </w:rPr>
      </w:pPr>
      <w:r>
        <w:rPr>
          <w:rFonts w:ascii="Tahoma" w:hAnsi="Tahoma" w:cs="Tahoma"/>
          <w:sz w:val="24"/>
          <w:szCs w:val="24"/>
        </w:rPr>
        <w:t xml:space="preserve">In the reference </w:t>
      </w:r>
      <w:r w:rsidR="0080403F">
        <w:rPr>
          <w:rFonts w:ascii="Tahoma" w:hAnsi="Tahoma" w:cs="Tahoma"/>
          <w:sz w:val="24"/>
          <w:szCs w:val="24"/>
        </w:rPr>
        <w:t>1</w:t>
      </w:r>
      <w:r w:rsidR="0080403F" w:rsidRPr="0080403F">
        <w:rPr>
          <w:rFonts w:ascii="Tahoma" w:hAnsi="Tahoma" w:cs="Tahoma"/>
          <w:sz w:val="24"/>
          <w:szCs w:val="24"/>
          <w:vertAlign w:val="superscript"/>
        </w:rPr>
        <w:t>st</w:t>
      </w:r>
      <w:r w:rsidR="0080403F">
        <w:rPr>
          <w:rFonts w:ascii="Tahoma" w:hAnsi="Tahoma" w:cs="Tahoma"/>
          <w:sz w:val="24"/>
          <w:szCs w:val="24"/>
        </w:rPr>
        <w:t xml:space="preserve"> </w:t>
      </w:r>
      <w:r>
        <w:rPr>
          <w:rFonts w:ascii="Tahoma" w:hAnsi="Tahoma" w:cs="Tahoma"/>
          <w:sz w:val="24"/>
          <w:szCs w:val="24"/>
        </w:rPr>
        <w:t xml:space="preserve">cited, the seniority list of DCTOs of Zone-VI, for the panel years from 2011-12 &amp; 2012-13, was finalized. </w:t>
      </w:r>
    </w:p>
    <w:p w:rsidR="00D659D8" w:rsidRPr="00B67576" w:rsidRDefault="00D659D8" w:rsidP="00D659D8">
      <w:pPr>
        <w:spacing w:after="0"/>
        <w:ind w:firstLine="720"/>
        <w:jc w:val="both"/>
        <w:rPr>
          <w:rFonts w:ascii="Tahoma" w:hAnsi="Tahoma" w:cs="Tahoma"/>
          <w:sz w:val="10"/>
          <w:szCs w:val="24"/>
        </w:rPr>
      </w:pPr>
    </w:p>
    <w:p w:rsidR="00D659D8" w:rsidRPr="009D4A36" w:rsidRDefault="00D659D8" w:rsidP="00D659D8">
      <w:pPr>
        <w:spacing w:after="0"/>
        <w:ind w:firstLine="720"/>
        <w:jc w:val="both"/>
        <w:rPr>
          <w:rFonts w:ascii="Tahoma" w:hAnsi="Tahoma" w:cs="Tahoma"/>
          <w:sz w:val="4"/>
          <w:szCs w:val="24"/>
        </w:rPr>
      </w:pPr>
    </w:p>
    <w:p w:rsidR="00D659D8" w:rsidRDefault="00D659D8" w:rsidP="00D659D8">
      <w:pPr>
        <w:spacing w:after="0"/>
        <w:ind w:firstLine="720"/>
        <w:jc w:val="both"/>
        <w:rPr>
          <w:rFonts w:ascii="Tahoma" w:hAnsi="Tahoma" w:cs="Tahoma"/>
          <w:sz w:val="24"/>
          <w:szCs w:val="24"/>
        </w:rPr>
      </w:pPr>
      <w:r>
        <w:rPr>
          <w:rFonts w:ascii="Tahoma" w:hAnsi="Tahoma" w:cs="Tahoma"/>
          <w:sz w:val="24"/>
          <w:szCs w:val="24"/>
        </w:rPr>
        <w:t xml:space="preserve">In the reference </w:t>
      </w:r>
      <w:r w:rsidR="0080403F">
        <w:rPr>
          <w:rFonts w:ascii="Tahoma" w:hAnsi="Tahoma" w:cs="Tahoma"/>
          <w:sz w:val="24"/>
          <w:szCs w:val="24"/>
        </w:rPr>
        <w:t>2</w:t>
      </w:r>
      <w:r w:rsidR="0080403F" w:rsidRPr="0080403F">
        <w:rPr>
          <w:rFonts w:ascii="Tahoma" w:hAnsi="Tahoma" w:cs="Tahoma"/>
          <w:sz w:val="24"/>
          <w:szCs w:val="24"/>
          <w:vertAlign w:val="superscript"/>
        </w:rPr>
        <w:t>nd</w:t>
      </w:r>
      <w:r w:rsidR="0080403F">
        <w:rPr>
          <w:rFonts w:ascii="Tahoma" w:hAnsi="Tahoma" w:cs="Tahoma"/>
          <w:sz w:val="24"/>
          <w:szCs w:val="24"/>
        </w:rPr>
        <w:t xml:space="preserve"> </w:t>
      </w:r>
      <w:r>
        <w:rPr>
          <w:rFonts w:ascii="Tahoma" w:hAnsi="Tahoma" w:cs="Tahoma"/>
          <w:sz w:val="24"/>
          <w:szCs w:val="24"/>
        </w:rPr>
        <w:t>cited, the seniority list of DCTOs of Zone-VI, for the period 2002-03 (part) to 2012-13, was revised and finalized.</w:t>
      </w:r>
    </w:p>
    <w:p w:rsidR="00D659D8" w:rsidRPr="001556DA" w:rsidRDefault="00D659D8" w:rsidP="00D659D8">
      <w:pPr>
        <w:spacing w:after="0"/>
        <w:ind w:firstLine="720"/>
        <w:jc w:val="both"/>
        <w:rPr>
          <w:rFonts w:ascii="Tahoma" w:hAnsi="Tahoma" w:cs="Tahoma"/>
          <w:sz w:val="4"/>
          <w:szCs w:val="24"/>
        </w:rPr>
      </w:pPr>
    </w:p>
    <w:p w:rsidR="00D659D8" w:rsidRPr="00B67576" w:rsidRDefault="00D659D8" w:rsidP="00D659D8">
      <w:pPr>
        <w:spacing w:after="0"/>
        <w:ind w:firstLine="720"/>
        <w:jc w:val="both"/>
        <w:rPr>
          <w:rFonts w:ascii="Tahoma" w:hAnsi="Tahoma" w:cs="Tahoma"/>
          <w:sz w:val="10"/>
          <w:szCs w:val="24"/>
        </w:rPr>
      </w:pPr>
    </w:p>
    <w:p w:rsidR="00D659D8" w:rsidRDefault="00D659D8" w:rsidP="00D659D8">
      <w:pPr>
        <w:spacing w:after="0"/>
        <w:ind w:firstLine="720"/>
        <w:jc w:val="both"/>
        <w:rPr>
          <w:rFonts w:ascii="Tahoma" w:hAnsi="Tahoma" w:cs="Tahoma"/>
          <w:sz w:val="24"/>
          <w:szCs w:val="24"/>
        </w:rPr>
      </w:pPr>
      <w:r>
        <w:rPr>
          <w:rFonts w:ascii="Tahoma" w:hAnsi="Tahoma" w:cs="Tahoma"/>
          <w:sz w:val="24"/>
          <w:szCs w:val="24"/>
        </w:rPr>
        <w:t xml:space="preserve">In continuation of the above seniority list of DCTOs of Zone-VI, the </w:t>
      </w:r>
      <w:proofErr w:type="spellStart"/>
      <w:r>
        <w:rPr>
          <w:rFonts w:ascii="Tahoma" w:hAnsi="Tahoma" w:cs="Tahoma"/>
          <w:sz w:val="24"/>
          <w:szCs w:val="24"/>
        </w:rPr>
        <w:t>Zonal</w:t>
      </w:r>
      <w:proofErr w:type="spellEnd"/>
      <w:r>
        <w:rPr>
          <w:rFonts w:ascii="Tahoma" w:hAnsi="Tahoma" w:cs="Tahoma"/>
          <w:sz w:val="24"/>
          <w:szCs w:val="24"/>
        </w:rPr>
        <w:t xml:space="preserve"> Seniority list of DCTO’s of Zone-VI for the subsequent panel years from 2013-14 to 2015-16 is now taken up, basing on the integrated seniority list of ACTOs of Hyderabad (Rural) and </w:t>
      </w:r>
      <w:proofErr w:type="spellStart"/>
      <w:r>
        <w:rPr>
          <w:rFonts w:ascii="Tahoma" w:hAnsi="Tahoma" w:cs="Tahoma"/>
          <w:sz w:val="24"/>
          <w:szCs w:val="24"/>
        </w:rPr>
        <w:t>Secunderabad</w:t>
      </w:r>
      <w:proofErr w:type="spellEnd"/>
      <w:r>
        <w:rPr>
          <w:rFonts w:ascii="Tahoma" w:hAnsi="Tahoma" w:cs="Tahoma"/>
          <w:sz w:val="24"/>
          <w:szCs w:val="24"/>
        </w:rPr>
        <w:t xml:space="preserve"> Nodal Divisions revised / finalized from time to time.</w:t>
      </w:r>
    </w:p>
    <w:p w:rsidR="00D659D8" w:rsidRPr="001556DA" w:rsidRDefault="00D659D8" w:rsidP="00D659D8">
      <w:pPr>
        <w:spacing w:after="0"/>
        <w:ind w:firstLine="720"/>
        <w:jc w:val="both"/>
        <w:rPr>
          <w:rFonts w:ascii="Tahoma" w:hAnsi="Tahoma" w:cs="Tahoma"/>
          <w:sz w:val="10"/>
          <w:szCs w:val="24"/>
        </w:rPr>
      </w:pPr>
    </w:p>
    <w:p w:rsidR="00D659D8" w:rsidRPr="001829B7" w:rsidRDefault="00D659D8" w:rsidP="00D659D8">
      <w:pPr>
        <w:spacing w:after="0"/>
        <w:ind w:firstLine="720"/>
        <w:jc w:val="both"/>
        <w:rPr>
          <w:rFonts w:ascii="Tahoma" w:hAnsi="Tahoma" w:cs="Tahoma"/>
          <w:sz w:val="6"/>
          <w:szCs w:val="24"/>
        </w:rPr>
      </w:pPr>
    </w:p>
    <w:p w:rsidR="00D659D8" w:rsidRDefault="00D659D8" w:rsidP="00D659D8">
      <w:pPr>
        <w:pStyle w:val="ListParagraph"/>
        <w:spacing w:after="0"/>
        <w:ind w:left="1080"/>
        <w:jc w:val="both"/>
        <w:rPr>
          <w:rFonts w:ascii="Tahoma" w:hAnsi="Tahoma" w:cs="Tahoma"/>
          <w:sz w:val="4"/>
          <w:szCs w:val="24"/>
        </w:rPr>
      </w:pPr>
    </w:p>
    <w:p w:rsidR="00D659D8" w:rsidRDefault="00D659D8" w:rsidP="00D659D8">
      <w:pPr>
        <w:spacing w:after="0"/>
        <w:ind w:firstLine="720"/>
        <w:jc w:val="both"/>
        <w:rPr>
          <w:rFonts w:ascii="Tahoma" w:hAnsi="Tahoma" w:cs="Tahoma"/>
          <w:sz w:val="24"/>
          <w:szCs w:val="24"/>
        </w:rPr>
      </w:pPr>
      <w:r w:rsidRPr="009D1B8E">
        <w:rPr>
          <w:rFonts w:ascii="Tahoma" w:hAnsi="Tahoma" w:cs="Tahoma"/>
          <w:sz w:val="24"/>
          <w:szCs w:val="24"/>
        </w:rPr>
        <w:t xml:space="preserve">It is informed that, Panels of </w:t>
      </w:r>
      <w:r>
        <w:rPr>
          <w:rFonts w:ascii="Tahoma" w:hAnsi="Tahoma" w:cs="Tahoma"/>
          <w:sz w:val="24"/>
          <w:szCs w:val="24"/>
        </w:rPr>
        <w:t>2013-14 to 2015-16</w:t>
      </w:r>
      <w:r w:rsidRPr="009D1B8E">
        <w:rPr>
          <w:rFonts w:ascii="Tahoma" w:hAnsi="Tahoma" w:cs="Tahoma"/>
          <w:sz w:val="24"/>
          <w:szCs w:val="24"/>
        </w:rPr>
        <w:t xml:space="preserve"> of DCTOs have been prepared basing on the </w:t>
      </w:r>
      <w:proofErr w:type="spellStart"/>
      <w:r w:rsidRPr="009D1B8E">
        <w:rPr>
          <w:rFonts w:ascii="Tahoma" w:hAnsi="Tahoma" w:cs="Tahoma"/>
          <w:sz w:val="24"/>
          <w:szCs w:val="24"/>
        </w:rPr>
        <w:t>adhoc</w:t>
      </w:r>
      <w:proofErr w:type="spellEnd"/>
      <w:r w:rsidRPr="009D1B8E">
        <w:rPr>
          <w:rFonts w:ascii="Tahoma" w:hAnsi="Tahoma" w:cs="Tahoma"/>
          <w:sz w:val="24"/>
          <w:szCs w:val="24"/>
        </w:rPr>
        <w:t xml:space="preserve"> panels approved by the D.P.Cs basing on the feeder category </w:t>
      </w:r>
      <w:r>
        <w:rPr>
          <w:rFonts w:ascii="Tahoma" w:hAnsi="Tahoma" w:cs="Tahoma"/>
          <w:sz w:val="24"/>
          <w:szCs w:val="24"/>
        </w:rPr>
        <w:t xml:space="preserve">integrated </w:t>
      </w:r>
      <w:r w:rsidRPr="009D1B8E">
        <w:rPr>
          <w:rFonts w:ascii="Tahoma" w:hAnsi="Tahoma" w:cs="Tahoma"/>
          <w:sz w:val="24"/>
          <w:szCs w:val="24"/>
        </w:rPr>
        <w:t>seniority list of ACTOs of Zone-VI</w:t>
      </w:r>
      <w:r>
        <w:rPr>
          <w:rFonts w:ascii="Tahoma" w:hAnsi="Tahoma" w:cs="Tahoma"/>
          <w:sz w:val="24"/>
          <w:szCs w:val="24"/>
        </w:rPr>
        <w:t>.</w:t>
      </w:r>
    </w:p>
    <w:p w:rsidR="00D659D8" w:rsidRPr="001829B7" w:rsidRDefault="00D659D8" w:rsidP="00D659D8">
      <w:pPr>
        <w:spacing w:after="0"/>
        <w:ind w:firstLine="720"/>
        <w:jc w:val="both"/>
        <w:rPr>
          <w:rFonts w:ascii="Tahoma" w:hAnsi="Tahoma" w:cs="Tahoma"/>
          <w:sz w:val="12"/>
          <w:szCs w:val="24"/>
        </w:rPr>
      </w:pPr>
    </w:p>
    <w:p w:rsidR="00D659D8" w:rsidRDefault="00D659D8" w:rsidP="00D659D8">
      <w:pPr>
        <w:spacing w:after="0"/>
        <w:jc w:val="both"/>
        <w:rPr>
          <w:rFonts w:ascii="Tahoma" w:hAnsi="Tahoma" w:cs="Tahoma"/>
          <w:sz w:val="24"/>
          <w:szCs w:val="24"/>
        </w:rPr>
      </w:pPr>
      <w:r>
        <w:rPr>
          <w:rFonts w:ascii="Tahoma" w:hAnsi="Tahoma" w:cs="Tahoma"/>
          <w:sz w:val="24"/>
          <w:szCs w:val="24"/>
        </w:rPr>
        <w:tab/>
        <w:t xml:space="preserve">Further, so as to maintain the order of ranking within the panel, date of arising of the vacancies is taken as basis, subject to their eligibility and Rule of Reservations in Promotions to the category of SC, STs and PH as per </w:t>
      </w:r>
      <w:proofErr w:type="spellStart"/>
      <w:r>
        <w:rPr>
          <w:rFonts w:ascii="Tahoma" w:hAnsi="Tahoma" w:cs="Tahoma"/>
          <w:sz w:val="24"/>
          <w:szCs w:val="24"/>
        </w:rPr>
        <w:t>Telangana</w:t>
      </w:r>
      <w:proofErr w:type="spellEnd"/>
      <w:r>
        <w:rPr>
          <w:rFonts w:ascii="Tahoma" w:hAnsi="Tahoma" w:cs="Tahoma"/>
          <w:sz w:val="24"/>
          <w:szCs w:val="24"/>
        </w:rPr>
        <w:t xml:space="preserve"> State and Subordinate Service Rules, 1996, read with </w:t>
      </w:r>
      <w:proofErr w:type="spellStart"/>
      <w:r>
        <w:rPr>
          <w:rFonts w:ascii="Tahoma" w:hAnsi="Tahoma" w:cs="Tahoma"/>
          <w:sz w:val="24"/>
          <w:szCs w:val="24"/>
        </w:rPr>
        <w:t>Telangana</w:t>
      </w:r>
      <w:proofErr w:type="spellEnd"/>
      <w:r>
        <w:rPr>
          <w:rFonts w:ascii="Tahoma" w:hAnsi="Tahoma" w:cs="Tahoma"/>
          <w:sz w:val="24"/>
          <w:szCs w:val="24"/>
        </w:rPr>
        <w:t xml:space="preserve"> State Commercial Tax Service Rule, 1994, and other relevant Rules.  Adequacy met in the cadre of SC &amp; ST in each panel year.</w:t>
      </w:r>
    </w:p>
    <w:p w:rsidR="00D659D8" w:rsidRPr="001829B7" w:rsidRDefault="00D659D8" w:rsidP="00D659D8">
      <w:pPr>
        <w:spacing w:after="0"/>
        <w:jc w:val="both"/>
        <w:rPr>
          <w:rFonts w:ascii="Tahoma" w:hAnsi="Tahoma" w:cs="Tahoma"/>
          <w:sz w:val="8"/>
          <w:szCs w:val="24"/>
        </w:rPr>
      </w:pPr>
    </w:p>
    <w:p w:rsidR="00D659D8" w:rsidRPr="002C6AC4" w:rsidRDefault="00D659D8" w:rsidP="00D659D8">
      <w:pPr>
        <w:spacing w:after="0"/>
        <w:jc w:val="both"/>
        <w:rPr>
          <w:rFonts w:ascii="Tahoma" w:hAnsi="Tahoma" w:cs="Tahoma"/>
          <w:b/>
          <w:sz w:val="2"/>
          <w:szCs w:val="24"/>
          <w:u w:val="single"/>
        </w:rPr>
      </w:pPr>
      <w:r>
        <w:rPr>
          <w:rFonts w:ascii="Tahoma" w:hAnsi="Tahoma" w:cs="Tahoma"/>
          <w:sz w:val="24"/>
          <w:szCs w:val="24"/>
        </w:rPr>
        <w:tab/>
      </w:r>
    </w:p>
    <w:p w:rsidR="00D659D8" w:rsidRDefault="00D659D8" w:rsidP="00D659D8">
      <w:pPr>
        <w:spacing w:after="0"/>
        <w:jc w:val="both"/>
        <w:rPr>
          <w:rFonts w:ascii="Tahoma" w:hAnsi="Tahoma" w:cs="Tahoma"/>
          <w:b/>
          <w:sz w:val="24"/>
          <w:szCs w:val="24"/>
          <w:u w:val="single"/>
        </w:rPr>
      </w:pPr>
      <w:r w:rsidRPr="005427CB">
        <w:rPr>
          <w:rFonts w:ascii="Tahoma" w:hAnsi="Tahoma" w:cs="Tahoma"/>
          <w:b/>
          <w:sz w:val="24"/>
          <w:szCs w:val="24"/>
          <w:u w:val="single"/>
        </w:rPr>
        <w:t xml:space="preserve">VACANCY POSITION: </w:t>
      </w:r>
    </w:p>
    <w:p w:rsidR="00D659D8" w:rsidRPr="00A93F09" w:rsidRDefault="00D659D8" w:rsidP="00D659D8">
      <w:pPr>
        <w:spacing w:after="0"/>
        <w:jc w:val="both"/>
        <w:rPr>
          <w:rFonts w:ascii="Tahoma" w:hAnsi="Tahoma" w:cs="Tahoma"/>
          <w:b/>
          <w:sz w:val="8"/>
          <w:szCs w:val="24"/>
          <w:u w:val="single"/>
        </w:rPr>
      </w:pPr>
    </w:p>
    <w:p w:rsidR="00D659D8" w:rsidRDefault="00D659D8" w:rsidP="00D659D8">
      <w:pPr>
        <w:spacing w:after="0"/>
        <w:jc w:val="both"/>
        <w:rPr>
          <w:rFonts w:ascii="Tahoma" w:hAnsi="Tahoma" w:cs="Tahoma"/>
          <w:b/>
          <w:sz w:val="4"/>
          <w:szCs w:val="24"/>
          <w:u w:val="single"/>
        </w:rPr>
      </w:pPr>
    </w:p>
    <w:p w:rsidR="00D659D8" w:rsidRDefault="00D659D8" w:rsidP="00D659D8">
      <w:pPr>
        <w:spacing w:after="0"/>
        <w:ind w:firstLine="720"/>
        <w:jc w:val="both"/>
        <w:rPr>
          <w:rFonts w:ascii="Tahoma" w:hAnsi="Tahoma" w:cs="Tahoma"/>
          <w:sz w:val="24"/>
          <w:szCs w:val="24"/>
        </w:rPr>
      </w:pPr>
      <w:r>
        <w:rPr>
          <w:rFonts w:ascii="Tahoma" w:hAnsi="Tahoma" w:cs="Tahoma"/>
          <w:sz w:val="24"/>
          <w:szCs w:val="24"/>
        </w:rPr>
        <w:t>The regular vacancies of DCTOs of Zone-VI panel year wise have been taken basing on the Retirements/Promotions/Dismissals, etc., as follows;</w:t>
      </w:r>
    </w:p>
    <w:p w:rsidR="00D659D8" w:rsidRDefault="00D659D8" w:rsidP="00D659D8">
      <w:pPr>
        <w:spacing w:after="0" w:line="360" w:lineRule="auto"/>
        <w:ind w:firstLine="720"/>
        <w:jc w:val="both"/>
        <w:rPr>
          <w:rFonts w:ascii="Tahoma" w:hAnsi="Tahoma" w:cs="Tahoma"/>
          <w:sz w:val="10"/>
          <w:szCs w:val="24"/>
        </w:rPr>
      </w:pPr>
    </w:p>
    <w:tbl>
      <w:tblPr>
        <w:tblW w:w="7096" w:type="dxa"/>
        <w:tblInd w:w="645" w:type="dxa"/>
        <w:tblLook w:val="04A0"/>
      </w:tblPr>
      <w:tblGrid>
        <w:gridCol w:w="1377"/>
        <w:gridCol w:w="2547"/>
        <w:gridCol w:w="3172"/>
      </w:tblGrid>
      <w:tr w:rsidR="00D659D8" w:rsidRPr="00E94CBD" w:rsidTr="0071533A">
        <w:trPr>
          <w:trHeight w:val="465"/>
        </w:trPr>
        <w:tc>
          <w:tcPr>
            <w:tcW w:w="1377" w:type="dxa"/>
            <w:tcBorders>
              <w:top w:val="single" w:sz="4" w:space="0" w:color="auto"/>
              <w:left w:val="single" w:sz="4" w:space="0" w:color="auto"/>
              <w:bottom w:val="nil"/>
              <w:right w:val="single" w:sz="4" w:space="0" w:color="auto"/>
            </w:tcBorders>
            <w:shd w:val="clear" w:color="auto" w:fill="auto"/>
            <w:vAlign w:val="center"/>
            <w:hideMark/>
          </w:tcPr>
          <w:p w:rsidR="00D659D8" w:rsidRPr="00E94CBD" w:rsidRDefault="00D659D8" w:rsidP="0071533A">
            <w:pPr>
              <w:spacing w:after="0" w:line="240" w:lineRule="auto"/>
              <w:jc w:val="center"/>
              <w:rPr>
                <w:rFonts w:ascii="Tahoma" w:eastAsia="Times New Roman" w:hAnsi="Tahoma" w:cs="Tahoma"/>
                <w:b/>
                <w:bCs/>
                <w:color w:val="000000"/>
                <w:sz w:val="21"/>
                <w:szCs w:val="21"/>
                <w:lang w:val="en-US" w:eastAsia="en-US"/>
              </w:rPr>
            </w:pPr>
            <w:r w:rsidRPr="00E94CBD">
              <w:rPr>
                <w:rFonts w:ascii="Tahoma" w:eastAsia="Times New Roman" w:hAnsi="Tahoma" w:cs="Tahoma"/>
                <w:b/>
                <w:bCs/>
                <w:color w:val="000000"/>
                <w:sz w:val="21"/>
                <w:szCs w:val="21"/>
                <w:lang w:val="en-US" w:eastAsia="en-US"/>
              </w:rPr>
              <w:t>Sl. No</w:t>
            </w:r>
          </w:p>
        </w:tc>
        <w:tc>
          <w:tcPr>
            <w:tcW w:w="2547" w:type="dxa"/>
            <w:tcBorders>
              <w:top w:val="single" w:sz="4" w:space="0" w:color="auto"/>
              <w:left w:val="nil"/>
              <w:bottom w:val="nil"/>
              <w:right w:val="single" w:sz="4" w:space="0" w:color="auto"/>
            </w:tcBorders>
            <w:shd w:val="clear" w:color="auto" w:fill="auto"/>
            <w:vAlign w:val="center"/>
            <w:hideMark/>
          </w:tcPr>
          <w:p w:rsidR="00D659D8" w:rsidRPr="00E94CBD" w:rsidRDefault="00D659D8" w:rsidP="0071533A">
            <w:pPr>
              <w:spacing w:after="0" w:line="240" w:lineRule="auto"/>
              <w:jc w:val="center"/>
              <w:rPr>
                <w:rFonts w:ascii="Tahoma" w:eastAsia="Times New Roman" w:hAnsi="Tahoma" w:cs="Tahoma"/>
                <w:b/>
                <w:bCs/>
                <w:color w:val="000000"/>
                <w:sz w:val="21"/>
                <w:szCs w:val="21"/>
                <w:lang w:val="en-US" w:eastAsia="en-US"/>
              </w:rPr>
            </w:pPr>
            <w:r w:rsidRPr="00E94CBD">
              <w:rPr>
                <w:rFonts w:ascii="Tahoma" w:eastAsia="Times New Roman" w:hAnsi="Tahoma" w:cs="Tahoma"/>
                <w:b/>
                <w:bCs/>
                <w:color w:val="000000"/>
                <w:sz w:val="21"/>
                <w:szCs w:val="21"/>
                <w:lang w:val="en-US" w:eastAsia="en-US"/>
              </w:rPr>
              <w:t>Panel Year</w:t>
            </w:r>
          </w:p>
        </w:tc>
        <w:tc>
          <w:tcPr>
            <w:tcW w:w="3172" w:type="dxa"/>
            <w:tcBorders>
              <w:top w:val="single" w:sz="4" w:space="0" w:color="auto"/>
              <w:left w:val="nil"/>
              <w:bottom w:val="nil"/>
              <w:right w:val="single" w:sz="4" w:space="0" w:color="auto"/>
            </w:tcBorders>
            <w:shd w:val="clear" w:color="auto" w:fill="auto"/>
            <w:vAlign w:val="center"/>
            <w:hideMark/>
          </w:tcPr>
          <w:p w:rsidR="00D659D8" w:rsidRPr="00133464" w:rsidRDefault="00D659D8" w:rsidP="0071533A">
            <w:pPr>
              <w:spacing w:after="0" w:line="240" w:lineRule="auto"/>
              <w:jc w:val="center"/>
              <w:rPr>
                <w:rFonts w:ascii="Tahoma" w:eastAsia="Times New Roman" w:hAnsi="Tahoma" w:cs="Tahoma"/>
                <w:b/>
                <w:bCs/>
                <w:color w:val="000000"/>
                <w:sz w:val="21"/>
                <w:szCs w:val="21"/>
                <w:lang w:val="en-US" w:eastAsia="en-US"/>
              </w:rPr>
            </w:pPr>
            <w:r w:rsidRPr="00133464">
              <w:rPr>
                <w:rFonts w:ascii="Tahoma" w:eastAsia="Times New Roman" w:hAnsi="Tahoma" w:cs="Tahoma"/>
                <w:b/>
                <w:bCs/>
                <w:color w:val="000000"/>
                <w:sz w:val="21"/>
                <w:szCs w:val="21"/>
                <w:lang w:val="en-US" w:eastAsia="en-US"/>
              </w:rPr>
              <w:t>Total No. of vacancies</w:t>
            </w:r>
          </w:p>
        </w:tc>
      </w:tr>
      <w:tr w:rsidR="00D659D8" w:rsidRPr="00E94CBD" w:rsidTr="0071533A">
        <w:trPr>
          <w:trHeight w:val="387"/>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59D8" w:rsidRPr="00E94CBD" w:rsidRDefault="00D659D8" w:rsidP="0071533A">
            <w:pPr>
              <w:spacing w:after="0" w:line="240" w:lineRule="auto"/>
              <w:jc w:val="center"/>
              <w:rPr>
                <w:rFonts w:ascii="Tahoma" w:eastAsia="Times New Roman" w:hAnsi="Tahoma" w:cs="Tahoma"/>
                <w:color w:val="000000"/>
                <w:lang w:val="en-US" w:eastAsia="en-US"/>
              </w:rPr>
            </w:pPr>
            <w:r w:rsidRPr="00E94CBD">
              <w:rPr>
                <w:rFonts w:ascii="Tahoma" w:eastAsia="Times New Roman" w:hAnsi="Tahoma" w:cs="Tahoma"/>
                <w:color w:val="000000"/>
                <w:lang w:val="en-US" w:eastAsia="en-US"/>
              </w:rPr>
              <w:t>1</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rsidR="00D659D8" w:rsidRPr="00E94CBD" w:rsidRDefault="00D659D8" w:rsidP="0071533A">
            <w:pPr>
              <w:spacing w:after="0" w:line="240" w:lineRule="auto"/>
              <w:jc w:val="center"/>
              <w:rPr>
                <w:rFonts w:ascii="Tahoma" w:eastAsia="Times New Roman" w:hAnsi="Tahoma" w:cs="Tahoma"/>
                <w:color w:val="000000"/>
                <w:lang w:val="en-US" w:eastAsia="en-US"/>
              </w:rPr>
            </w:pPr>
            <w:r w:rsidRPr="00E94CBD">
              <w:rPr>
                <w:rFonts w:ascii="Tahoma" w:eastAsia="Times New Roman" w:hAnsi="Tahoma" w:cs="Tahoma"/>
                <w:color w:val="000000"/>
                <w:lang w:val="en-US" w:eastAsia="en-US"/>
              </w:rPr>
              <w:t>2013-14</w:t>
            </w:r>
          </w:p>
        </w:tc>
        <w:tc>
          <w:tcPr>
            <w:tcW w:w="3172" w:type="dxa"/>
            <w:tcBorders>
              <w:top w:val="single" w:sz="4" w:space="0" w:color="auto"/>
              <w:left w:val="nil"/>
              <w:bottom w:val="single" w:sz="4" w:space="0" w:color="auto"/>
              <w:right w:val="single" w:sz="4" w:space="0" w:color="auto"/>
            </w:tcBorders>
            <w:shd w:val="clear" w:color="auto" w:fill="auto"/>
            <w:vAlign w:val="center"/>
            <w:hideMark/>
          </w:tcPr>
          <w:p w:rsidR="00D659D8" w:rsidRPr="00E94CBD" w:rsidRDefault="00D659D8" w:rsidP="0071533A">
            <w:pPr>
              <w:spacing w:after="0" w:line="240" w:lineRule="auto"/>
              <w:jc w:val="center"/>
              <w:rPr>
                <w:rFonts w:ascii="Tahoma" w:eastAsia="Times New Roman" w:hAnsi="Tahoma" w:cs="Tahoma"/>
                <w:color w:val="000000"/>
                <w:lang w:val="en-US" w:eastAsia="en-US"/>
              </w:rPr>
            </w:pPr>
            <w:r w:rsidRPr="00E94CBD">
              <w:rPr>
                <w:rFonts w:ascii="Tahoma" w:eastAsia="Times New Roman" w:hAnsi="Tahoma" w:cs="Tahoma"/>
                <w:color w:val="000000"/>
                <w:lang w:val="en-US" w:eastAsia="en-US"/>
              </w:rPr>
              <w:t>15</w:t>
            </w:r>
            <w:r>
              <w:rPr>
                <w:rFonts w:ascii="Tahoma" w:eastAsia="Times New Roman" w:hAnsi="Tahoma" w:cs="Tahoma"/>
                <w:color w:val="000000"/>
                <w:lang w:val="en-US" w:eastAsia="en-US"/>
              </w:rPr>
              <w:t xml:space="preserve"> </w:t>
            </w:r>
          </w:p>
        </w:tc>
      </w:tr>
      <w:tr w:rsidR="00D659D8" w:rsidRPr="00E94CBD" w:rsidTr="0071533A">
        <w:trPr>
          <w:trHeight w:val="387"/>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D659D8" w:rsidRPr="00E94CBD" w:rsidRDefault="00D659D8" w:rsidP="0071533A">
            <w:pPr>
              <w:spacing w:after="0" w:line="240" w:lineRule="auto"/>
              <w:jc w:val="center"/>
              <w:rPr>
                <w:rFonts w:ascii="Tahoma" w:eastAsia="Times New Roman" w:hAnsi="Tahoma" w:cs="Tahoma"/>
                <w:color w:val="000000"/>
                <w:lang w:val="en-US" w:eastAsia="en-US"/>
              </w:rPr>
            </w:pPr>
            <w:r w:rsidRPr="00E94CBD">
              <w:rPr>
                <w:rFonts w:ascii="Tahoma" w:eastAsia="Times New Roman" w:hAnsi="Tahoma" w:cs="Tahoma"/>
                <w:color w:val="000000"/>
                <w:lang w:val="en-US" w:eastAsia="en-US"/>
              </w:rPr>
              <w:t>2</w:t>
            </w:r>
          </w:p>
        </w:tc>
        <w:tc>
          <w:tcPr>
            <w:tcW w:w="2547" w:type="dxa"/>
            <w:tcBorders>
              <w:top w:val="nil"/>
              <w:left w:val="nil"/>
              <w:bottom w:val="single" w:sz="4" w:space="0" w:color="auto"/>
              <w:right w:val="single" w:sz="4" w:space="0" w:color="auto"/>
            </w:tcBorders>
            <w:shd w:val="clear" w:color="auto" w:fill="auto"/>
            <w:vAlign w:val="center"/>
            <w:hideMark/>
          </w:tcPr>
          <w:p w:rsidR="00D659D8" w:rsidRPr="00E94CBD" w:rsidRDefault="00D659D8" w:rsidP="0071533A">
            <w:pPr>
              <w:spacing w:after="0" w:line="240" w:lineRule="auto"/>
              <w:jc w:val="center"/>
              <w:rPr>
                <w:rFonts w:ascii="Tahoma" w:eastAsia="Times New Roman" w:hAnsi="Tahoma" w:cs="Tahoma"/>
                <w:color w:val="000000"/>
                <w:lang w:val="en-US" w:eastAsia="en-US"/>
              </w:rPr>
            </w:pPr>
            <w:r w:rsidRPr="00E94CBD">
              <w:rPr>
                <w:rFonts w:ascii="Tahoma" w:eastAsia="Times New Roman" w:hAnsi="Tahoma" w:cs="Tahoma"/>
                <w:color w:val="000000"/>
                <w:lang w:val="en-US" w:eastAsia="en-US"/>
              </w:rPr>
              <w:t>2014-15</w:t>
            </w:r>
          </w:p>
        </w:tc>
        <w:tc>
          <w:tcPr>
            <w:tcW w:w="3172" w:type="dxa"/>
            <w:tcBorders>
              <w:top w:val="nil"/>
              <w:left w:val="nil"/>
              <w:bottom w:val="single" w:sz="4" w:space="0" w:color="auto"/>
              <w:right w:val="single" w:sz="4" w:space="0" w:color="auto"/>
            </w:tcBorders>
            <w:shd w:val="clear" w:color="auto" w:fill="auto"/>
            <w:vAlign w:val="center"/>
            <w:hideMark/>
          </w:tcPr>
          <w:p w:rsidR="00D659D8" w:rsidRPr="00E94CBD" w:rsidRDefault="00D659D8" w:rsidP="0071533A">
            <w:pPr>
              <w:spacing w:after="0" w:line="240" w:lineRule="auto"/>
              <w:jc w:val="center"/>
              <w:rPr>
                <w:rFonts w:ascii="Tahoma" w:eastAsia="Times New Roman" w:hAnsi="Tahoma" w:cs="Tahoma"/>
                <w:color w:val="000000"/>
                <w:lang w:val="en-US" w:eastAsia="en-US"/>
              </w:rPr>
            </w:pPr>
            <w:r w:rsidRPr="00E94CBD">
              <w:rPr>
                <w:rFonts w:ascii="Tahoma" w:eastAsia="Times New Roman" w:hAnsi="Tahoma" w:cs="Tahoma"/>
                <w:color w:val="000000"/>
                <w:lang w:val="en-US" w:eastAsia="en-US"/>
              </w:rPr>
              <w:t>44</w:t>
            </w:r>
          </w:p>
        </w:tc>
      </w:tr>
      <w:tr w:rsidR="00D659D8" w:rsidRPr="00E94CBD" w:rsidTr="0071533A">
        <w:trPr>
          <w:trHeight w:val="387"/>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D659D8" w:rsidRPr="00E94CBD" w:rsidRDefault="00D659D8" w:rsidP="0071533A">
            <w:pPr>
              <w:spacing w:after="0" w:line="240" w:lineRule="auto"/>
              <w:jc w:val="center"/>
              <w:rPr>
                <w:rFonts w:ascii="Tahoma" w:eastAsia="Times New Roman" w:hAnsi="Tahoma" w:cs="Tahoma"/>
                <w:color w:val="000000"/>
                <w:lang w:val="en-US" w:eastAsia="en-US"/>
              </w:rPr>
            </w:pPr>
            <w:r w:rsidRPr="00E94CBD">
              <w:rPr>
                <w:rFonts w:ascii="Tahoma" w:eastAsia="Times New Roman" w:hAnsi="Tahoma" w:cs="Tahoma"/>
                <w:color w:val="000000"/>
                <w:lang w:val="en-US" w:eastAsia="en-US"/>
              </w:rPr>
              <w:t>3</w:t>
            </w:r>
          </w:p>
        </w:tc>
        <w:tc>
          <w:tcPr>
            <w:tcW w:w="2547" w:type="dxa"/>
            <w:tcBorders>
              <w:top w:val="nil"/>
              <w:left w:val="nil"/>
              <w:bottom w:val="single" w:sz="4" w:space="0" w:color="auto"/>
              <w:right w:val="single" w:sz="4" w:space="0" w:color="auto"/>
            </w:tcBorders>
            <w:shd w:val="clear" w:color="auto" w:fill="auto"/>
            <w:vAlign w:val="center"/>
            <w:hideMark/>
          </w:tcPr>
          <w:p w:rsidR="00D659D8" w:rsidRPr="00E94CBD" w:rsidRDefault="00D659D8" w:rsidP="0071533A">
            <w:pPr>
              <w:spacing w:after="0" w:line="240" w:lineRule="auto"/>
              <w:jc w:val="center"/>
              <w:rPr>
                <w:rFonts w:ascii="Tahoma" w:eastAsia="Times New Roman" w:hAnsi="Tahoma" w:cs="Tahoma"/>
                <w:color w:val="000000"/>
                <w:lang w:val="en-US" w:eastAsia="en-US"/>
              </w:rPr>
            </w:pPr>
            <w:r w:rsidRPr="00E94CBD">
              <w:rPr>
                <w:rFonts w:ascii="Tahoma" w:eastAsia="Times New Roman" w:hAnsi="Tahoma" w:cs="Tahoma"/>
                <w:color w:val="000000"/>
                <w:lang w:val="en-US" w:eastAsia="en-US"/>
              </w:rPr>
              <w:t>2015-16</w:t>
            </w:r>
          </w:p>
        </w:tc>
        <w:tc>
          <w:tcPr>
            <w:tcW w:w="3172" w:type="dxa"/>
            <w:tcBorders>
              <w:top w:val="nil"/>
              <w:left w:val="nil"/>
              <w:bottom w:val="single" w:sz="4" w:space="0" w:color="auto"/>
              <w:right w:val="single" w:sz="4" w:space="0" w:color="auto"/>
            </w:tcBorders>
            <w:shd w:val="clear" w:color="auto" w:fill="auto"/>
            <w:vAlign w:val="center"/>
            <w:hideMark/>
          </w:tcPr>
          <w:p w:rsidR="00D659D8" w:rsidRPr="00E94CBD" w:rsidRDefault="00D659D8" w:rsidP="0071533A">
            <w:pPr>
              <w:spacing w:after="0" w:line="240" w:lineRule="auto"/>
              <w:jc w:val="center"/>
              <w:rPr>
                <w:rFonts w:ascii="Tahoma" w:eastAsia="Times New Roman" w:hAnsi="Tahoma" w:cs="Tahoma"/>
                <w:color w:val="000000"/>
                <w:lang w:val="en-US" w:eastAsia="en-US"/>
              </w:rPr>
            </w:pPr>
            <w:r w:rsidRPr="00E94CBD">
              <w:rPr>
                <w:rFonts w:ascii="Tahoma" w:eastAsia="Times New Roman" w:hAnsi="Tahoma" w:cs="Tahoma"/>
                <w:color w:val="000000"/>
                <w:lang w:val="en-US" w:eastAsia="en-US"/>
              </w:rPr>
              <w:t>23</w:t>
            </w:r>
          </w:p>
        </w:tc>
      </w:tr>
    </w:tbl>
    <w:p w:rsidR="00D659D8" w:rsidRDefault="00D659D8" w:rsidP="00D659D8">
      <w:pPr>
        <w:spacing w:line="360" w:lineRule="auto"/>
        <w:jc w:val="both"/>
        <w:rPr>
          <w:rFonts w:ascii="Tahoma" w:hAnsi="Tahoma" w:cs="Tahoma"/>
          <w:sz w:val="8"/>
          <w:szCs w:val="24"/>
        </w:rPr>
      </w:pPr>
    </w:p>
    <w:p w:rsidR="00D659D8" w:rsidRDefault="00D659D8" w:rsidP="00D659D8">
      <w:pPr>
        <w:spacing w:after="0"/>
        <w:contextualSpacing/>
        <w:jc w:val="both"/>
        <w:rPr>
          <w:rFonts w:ascii="Tahoma" w:hAnsi="Tahoma" w:cs="Tahoma"/>
          <w:sz w:val="24"/>
          <w:szCs w:val="24"/>
        </w:rPr>
      </w:pPr>
      <w:r>
        <w:rPr>
          <w:rFonts w:ascii="Tahoma" w:hAnsi="Tahoma" w:cs="Tahoma"/>
          <w:sz w:val="24"/>
          <w:szCs w:val="24"/>
        </w:rPr>
        <w:tab/>
        <w:t xml:space="preserve">In exercise of powers conferred under </w:t>
      </w:r>
      <w:proofErr w:type="spellStart"/>
      <w:r>
        <w:rPr>
          <w:rFonts w:ascii="Tahoma" w:hAnsi="Tahoma" w:cs="Tahoma"/>
          <w:sz w:val="24"/>
          <w:szCs w:val="24"/>
        </w:rPr>
        <w:t>Telangana</w:t>
      </w:r>
      <w:proofErr w:type="spellEnd"/>
      <w:r>
        <w:rPr>
          <w:rFonts w:ascii="Tahoma" w:hAnsi="Tahoma" w:cs="Tahoma"/>
          <w:sz w:val="24"/>
          <w:szCs w:val="24"/>
        </w:rPr>
        <w:t xml:space="preserve"> State and Subordinate Service Rules, 1996, read with </w:t>
      </w:r>
      <w:proofErr w:type="spellStart"/>
      <w:r>
        <w:rPr>
          <w:rFonts w:ascii="Tahoma" w:hAnsi="Tahoma" w:cs="Tahoma"/>
          <w:sz w:val="24"/>
          <w:szCs w:val="24"/>
        </w:rPr>
        <w:t>Telangana</w:t>
      </w:r>
      <w:proofErr w:type="spellEnd"/>
      <w:r>
        <w:rPr>
          <w:rFonts w:ascii="Tahoma" w:hAnsi="Tahoma" w:cs="Tahoma"/>
          <w:sz w:val="24"/>
          <w:szCs w:val="24"/>
        </w:rPr>
        <w:t xml:space="preserve"> State Commercial Tax Service Rules, 1994, it is proposed to finalize the seniority list of DCTOs of Zone VI for the panel years from 2013-14 to 2015-16 as in the annexure appended hereto.</w:t>
      </w:r>
    </w:p>
    <w:p w:rsidR="00D659D8" w:rsidRDefault="00D659D8" w:rsidP="00D659D8">
      <w:pPr>
        <w:spacing w:after="0"/>
        <w:contextualSpacing/>
        <w:jc w:val="both"/>
        <w:rPr>
          <w:rFonts w:ascii="Tahoma" w:hAnsi="Tahoma" w:cs="Tahoma"/>
          <w:sz w:val="24"/>
          <w:szCs w:val="24"/>
        </w:rPr>
      </w:pPr>
    </w:p>
    <w:p w:rsidR="00D659D8" w:rsidRDefault="00D659D8" w:rsidP="00D659D8">
      <w:pPr>
        <w:spacing w:after="0"/>
        <w:contextualSpacing/>
        <w:jc w:val="both"/>
        <w:rPr>
          <w:rFonts w:ascii="Tahoma" w:hAnsi="Tahoma" w:cs="Tahoma"/>
          <w:sz w:val="24"/>
          <w:szCs w:val="24"/>
        </w:rPr>
      </w:pPr>
    </w:p>
    <w:p w:rsidR="00D659D8" w:rsidRDefault="00D659D8" w:rsidP="00D659D8">
      <w:pPr>
        <w:spacing w:after="0" w:line="360" w:lineRule="auto"/>
        <w:contextualSpacing/>
        <w:jc w:val="both"/>
        <w:rPr>
          <w:rFonts w:ascii="Tahoma" w:hAnsi="Tahoma" w:cs="Tahoma"/>
          <w:sz w:val="24"/>
          <w:szCs w:val="24"/>
        </w:rPr>
      </w:pPr>
    </w:p>
    <w:p w:rsidR="00D659D8" w:rsidRDefault="00D659D8" w:rsidP="00D659D8">
      <w:pPr>
        <w:spacing w:after="0"/>
        <w:contextualSpacing/>
        <w:jc w:val="both"/>
        <w:rPr>
          <w:rFonts w:ascii="Tahoma" w:hAnsi="Tahoma" w:cs="Tahoma"/>
          <w:sz w:val="8"/>
          <w:szCs w:val="24"/>
        </w:rPr>
      </w:pPr>
    </w:p>
    <w:p w:rsidR="00D659D8" w:rsidRDefault="00D659D8" w:rsidP="00D659D8">
      <w:pPr>
        <w:spacing w:after="0"/>
        <w:contextualSpacing/>
        <w:jc w:val="both"/>
        <w:rPr>
          <w:rFonts w:ascii="Tahoma" w:hAnsi="Tahoma" w:cs="Tahoma"/>
          <w:sz w:val="8"/>
          <w:szCs w:val="24"/>
        </w:rPr>
      </w:pPr>
    </w:p>
    <w:p w:rsidR="00D659D8" w:rsidRDefault="00D659D8" w:rsidP="00D659D8">
      <w:pPr>
        <w:spacing w:after="0"/>
        <w:contextualSpacing/>
        <w:jc w:val="both"/>
        <w:rPr>
          <w:rFonts w:ascii="Tahoma" w:hAnsi="Tahoma" w:cs="Tahoma"/>
          <w:sz w:val="8"/>
          <w:szCs w:val="24"/>
        </w:rPr>
      </w:pPr>
    </w:p>
    <w:p w:rsidR="00D659D8" w:rsidRDefault="00D659D8" w:rsidP="00D659D8">
      <w:pPr>
        <w:spacing w:after="0"/>
        <w:contextualSpacing/>
        <w:jc w:val="both"/>
        <w:rPr>
          <w:rFonts w:ascii="Tahoma" w:hAnsi="Tahoma" w:cs="Tahoma"/>
          <w:sz w:val="8"/>
          <w:szCs w:val="24"/>
        </w:rPr>
      </w:pPr>
    </w:p>
    <w:p w:rsidR="00D659D8" w:rsidRDefault="00D659D8" w:rsidP="00D659D8">
      <w:pPr>
        <w:spacing w:after="0"/>
        <w:contextualSpacing/>
        <w:jc w:val="both"/>
        <w:rPr>
          <w:rFonts w:ascii="Tahoma" w:hAnsi="Tahoma" w:cs="Tahoma"/>
          <w:sz w:val="8"/>
          <w:szCs w:val="24"/>
        </w:rPr>
      </w:pPr>
    </w:p>
    <w:p w:rsidR="00D659D8" w:rsidRDefault="00D659D8" w:rsidP="00D659D8">
      <w:pPr>
        <w:spacing w:after="0"/>
        <w:contextualSpacing/>
        <w:jc w:val="both"/>
        <w:rPr>
          <w:rFonts w:ascii="Tahoma" w:hAnsi="Tahoma" w:cs="Tahoma"/>
          <w:sz w:val="8"/>
          <w:szCs w:val="24"/>
        </w:rPr>
      </w:pPr>
    </w:p>
    <w:p w:rsidR="00D659D8" w:rsidRDefault="00D659D8" w:rsidP="00D659D8">
      <w:pPr>
        <w:spacing w:after="0"/>
        <w:contextualSpacing/>
        <w:jc w:val="both"/>
        <w:rPr>
          <w:rFonts w:ascii="Tahoma" w:hAnsi="Tahoma" w:cs="Tahoma"/>
          <w:sz w:val="8"/>
          <w:szCs w:val="24"/>
        </w:rPr>
      </w:pPr>
    </w:p>
    <w:p w:rsidR="00D659D8" w:rsidRDefault="00D659D8" w:rsidP="00D659D8">
      <w:pPr>
        <w:spacing w:after="0"/>
        <w:contextualSpacing/>
        <w:jc w:val="both"/>
        <w:rPr>
          <w:rFonts w:ascii="Tahoma" w:hAnsi="Tahoma" w:cs="Tahoma"/>
          <w:sz w:val="8"/>
          <w:szCs w:val="24"/>
        </w:rPr>
      </w:pPr>
    </w:p>
    <w:p w:rsidR="00D659D8" w:rsidRPr="00DC6C78" w:rsidRDefault="00D659D8" w:rsidP="00D659D8">
      <w:pPr>
        <w:spacing w:after="0"/>
        <w:contextualSpacing/>
        <w:jc w:val="both"/>
        <w:rPr>
          <w:rFonts w:ascii="Tahoma" w:hAnsi="Tahoma" w:cs="Tahoma"/>
          <w:sz w:val="8"/>
          <w:szCs w:val="24"/>
        </w:rPr>
      </w:pPr>
    </w:p>
    <w:p w:rsidR="00D659D8" w:rsidRPr="007518DA" w:rsidRDefault="00D659D8" w:rsidP="00D659D8">
      <w:pPr>
        <w:pStyle w:val="NoSpacing"/>
        <w:spacing w:line="276" w:lineRule="auto"/>
        <w:ind w:hanging="426"/>
        <w:jc w:val="both"/>
        <w:rPr>
          <w:rFonts w:ascii="Tahoma" w:hAnsi="Tahoma" w:cs="Tahoma"/>
          <w:sz w:val="24"/>
          <w:szCs w:val="24"/>
        </w:rPr>
      </w:pPr>
      <w:r>
        <w:rPr>
          <w:rFonts w:ascii="Tahoma" w:hAnsi="Tahoma" w:cs="Tahoma"/>
          <w:sz w:val="24"/>
          <w:szCs w:val="24"/>
        </w:rPr>
        <w:tab/>
        <w:t xml:space="preserve">        </w:t>
      </w:r>
      <w:r w:rsidRPr="007518DA">
        <w:rPr>
          <w:rFonts w:ascii="Tahoma" w:hAnsi="Tahoma" w:cs="Tahoma"/>
          <w:sz w:val="24"/>
          <w:szCs w:val="24"/>
        </w:rPr>
        <w:t>Thus, the persons shown in the Annexure to this show cause notice may file their written objections, if any, within fifteen (15) days from the date of issue of this notice (This notice is being kept in the Departmental portal (</w:t>
      </w:r>
      <w:hyperlink r:id="rId4" w:history="1">
        <w:r w:rsidRPr="007518DA">
          <w:rPr>
            <w:rStyle w:val="Hyperlink"/>
            <w:rFonts w:ascii="Tahoma" w:hAnsi="Tahoma" w:cs="Tahoma"/>
            <w:sz w:val="24"/>
            <w:szCs w:val="24"/>
          </w:rPr>
          <w:t>www.tgct.gov.in</w:t>
        </w:r>
      </w:hyperlink>
      <w:r w:rsidRPr="007518DA">
        <w:rPr>
          <w:rFonts w:ascii="Tahoma" w:hAnsi="Tahoma" w:cs="Tahoma"/>
          <w:sz w:val="24"/>
          <w:szCs w:val="24"/>
        </w:rPr>
        <w:t>) also) failing which, it will be construed that they have no objections to file against the proposals made herein and orders, as deemed fit, would be passed, without any further notice in the matter.</w:t>
      </w:r>
    </w:p>
    <w:p w:rsidR="00D659D8" w:rsidRPr="00F13E51" w:rsidRDefault="00D659D8" w:rsidP="00D659D8">
      <w:pPr>
        <w:spacing w:after="0"/>
        <w:jc w:val="both"/>
        <w:rPr>
          <w:rFonts w:ascii="Tahoma" w:hAnsi="Tahoma" w:cs="Tahoma"/>
          <w:sz w:val="6"/>
          <w:szCs w:val="24"/>
        </w:rPr>
      </w:pPr>
    </w:p>
    <w:p w:rsidR="00D659D8" w:rsidRDefault="00D659D8" w:rsidP="00D659D8">
      <w:pPr>
        <w:spacing w:after="0"/>
        <w:jc w:val="both"/>
        <w:rPr>
          <w:rFonts w:ascii="Tahoma" w:hAnsi="Tahoma" w:cs="Tahoma"/>
          <w:sz w:val="2"/>
          <w:szCs w:val="24"/>
        </w:rPr>
      </w:pPr>
    </w:p>
    <w:p w:rsidR="00D659D8" w:rsidRDefault="00D659D8" w:rsidP="00D659D8">
      <w:pPr>
        <w:spacing w:after="0"/>
        <w:jc w:val="both"/>
        <w:rPr>
          <w:rFonts w:ascii="Tahoma" w:hAnsi="Tahoma" w:cs="Tahoma"/>
          <w:sz w:val="24"/>
          <w:szCs w:val="24"/>
        </w:rPr>
      </w:pPr>
      <w:r>
        <w:rPr>
          <w:rFonts w:ascii="Tahoma" w:hAnsi="Tahoma" w:cs="Tahoma"/>
          <w:sz w:val="24"/>
          <w:szCs w:val="24"/>
        </w:rPr>
        <w:tab/>
        <w:t>It may be noted that the placements made in the panel years of the individuals is only for the purpose of seniority and promotions and no monetary benefits, etc., whatsoever with retrospective effect can be claimed from the date of inclusion of the individuals in the panels.</w:t>
      </w:r>
    </w:p>
    <w:p w:rsidR="00D659D8" w:rsidRPr="001A316D" w:rsidRDefault="00D659D8" w:rsidP="00D659D8">
      <w:pPr>
        <w:spacing w:after="0"/>
        <w:jc w:val="both"/>
        <w:rPr>
          <w:rFonts w:ascii="Tahoma" w:hAnsi="Tahoma" w:cs="Tahoma"/>
          <w:sz w:val="6"/>
          <w:szCs w:val="24"/>
        </w:rPr>
      </w:pPr>
    </w:p>
    <w:p w:rsidR="00D659D8" w:rsidRPr="00E935C1" w:rsidRDefault="00D659D8" w:rsidP="00D659D8">
      <w:pPr>
        <w:spacing w:after="0"/>
        <w:ind w:firstLine="720"/>
        <w:jc w:val="both"/>
        <w:rPr>
          <w:rFonts w:ascii="Tahoma" w:hAnsi="Tahoma" w:cs="Tahoma"/>
          <w:sz w:val="24"/>
          <w:szCs w:val="24"/>
          <w:lang w:val="en-US"/>
        </w:rPr>
      </w:pPr>
      <w:r w:rsidRPr="00E935C1">
        <w:rPr>
          <w:rFonts w:ascii="Tahoma" w:hAnsi="Tahoma" w:cs="Tahoma"/>
          <w:sz w:val="24"/>
          <w:szCs w:val="24"/>
          <w:lang w:val="en-US"/>
        </w:rPr>
        <w:t>The above proposed revision of seniority list will be subject to the outcome of SLP/W.Ps/O.As/appeals pending if any, before the various Courts / Appellate Forums / Government etc.</w:t>
      </w:r>
    </w:p>
    <w:p w:rsidR="00D659D8" w:rsidRPr="001A316D" w:rsidRDefault="00D659D8" w:rsidP="00D659D8">
      <w:pPr>
        <w:spacing w:after="0"/>
        <w:jc w:val="both"/>
        <w:rPr>
          <w:rFonts w:ascii="Tahoma" w:hAnsi="Tahoma" w:cs="Tahoma"/>
          <w:sz w:val="6"/>
          <w:szCs w:val="24"/>
        </w:rPr>
      </w:pPr>
    </w:p>
    <w:p w:rsidR="00D659D8" w:rsidRDefault="00D659D8" w:rsidP="00D659D8">
      <w:pPr>
        <w:spacing w:after="0"/>
        <w:jc w:val="both"/>
      </w:pPr>
      <w:r>
        <w:rPr>
          <w:rFonts w:ascii="Tahoma" w:hAnsi="Tahoma" w:cs="Tahoma"/>
          <w:sz w:val="24"/>
          <w:szCs w:val="24"/>
        </w:rPr>
        <w:tab/>
        <w:t xml:space="preserve">A copy of the Show Cause Notice is available on the portal of the C.T Department and can be assessed at the address; </w:t>
      </w:r>
      <w:hyperlink r:id="rId5" w:history="1">
        <w:r w:rsidRPr="0018739B">
          <w:rPr>
            <w:rStyle w:val="Hyperlink"/>
            <w:rFonts w:ascii="Tahoma" w:hAnsi="Tahoma" w:cs="Tahoma"/>
            <w:sz w:val="24"/>
            <w:szCs w:val="24"/>
          </w:rPr>
          <w:t>www.tgct.gov.in</w:t>
        </w:r>
      </w:hyperlink>
      <w:r>
        <w:t>.</w:t>
      </w:r>
    </w:p>
    <w:p w:rsidR="00D659D8" w:rsidRDefault="00D659D8" w:rsidP="00D659D8">
      <w:pPr>
        <w:spacing w:after="0"/>
        <w:jc w:val="both"/>
      </w:pPr>
    </w:p>
    <w:p w:rsidR="00D659D8" w:rsidRPr="00DC6C78" w:rsidRDefault="00D659D8" w:rsidP="00D659D8">
      <w:pPr>
        <w:spacing w:after="0" w:line="360" w:lineRule="auto"/>
        <w:jc w:val="both"/>
        <w:rPr>
          <w:rFonts w:ascii="Tahoma" w:hAnsi="Tahoma" w:cs="Tahoma"/>
          <w:sz w:val="12"/>
          <w:szCs w:val="24"/>
          <w:u w:val="single"/>
        </w:rPr>
      </w:pPr>
    </w:p>
    <w:p w:rsidR="00D659D8" w:rsidRPr="00BA1D98" w:rsidRDefault="00D659D8" w:rsidP="00D659D8">
      <w:pPr>
        <w:spacing w:line="360" w:lineRule="auto"/>
        <w:jc w:val="both"/>
        <w:rPr>
          <w:rFonts w:ascii="Tahoma" w:hAnsi="Tahoma" w:cs="Tahoma"/>
          <w:sz w:val="24"/>
          <w:szCs w:val="24"/>
          <w:u w:val="single"/>
        </w:rPr>
      </w:pPr>
      <w:r w:rsidRPr="001E448B">
        <w:rPr>
          <w:rFonts w:ascii="Tahoma" w:hAnsi="Tahoma" w:cs="Tahoma"/>
          <w:sz w:val="24"/>
          <w:szCs w:val="24"/>
        </w:rPr>
        <w:t>Encl: Annexure.</w:t>
      </w:r>
      <w:r>
        <w:rPr>
          <w:rFonts w:ascii="Tahoma" w:hAnsi="Tahoma" w:cs="Tahoma"/>
          <w:sz w:val="24"/>
          <w:szCs w:val="24"/>
          <w:u w:val="single"/>
        </w:rPr>
        <w:t xml:space="preserve">                                     </w:t>
      </w:r>
      <w:r>
        <w:rPr>
          <w:rFonts w:ascii="Tahoma" w:hAnsi="Tahoma" w:cs="Tahoma"/>
          <w:sz w:val="24"/>
          <w:szCs w:val="24"/>
        </w:rPr>
        <w:t xml:space="preserve">                                                                       </w:t>
      </w:r>
    </w:p>
    <w:p w:rsidR="00D659D8" w:rsidRPr="00A73476" w:rsidRDefault="00D659D8" w:rsidP="00D659D8">
      <w:pPr>
        <w:spacing w:after="0" w:line="240" w:lineRule="auto"/>
        <w:jc w:val="both"/>
        <w:rPr>
          <w:rFonts w:ascii="Tahoma" w:hAnsi="Tahoma" w:cs="Tahoma"/>
          <w:b/>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roofErr w:type="spellStart"/>
      <w:proofErr w:type="gramStart"/>
      <w:r w:rsidRPr="00A73476">
        <w:rPr>
          <w:rFonts w:ascii="Tahoma" w:hAnsi="Tahoma" w:cs="Tahoma"/>
          <w:b/>
          <w:sz w:val="24"/>
          <w:szCs w:val="24"/>
        </w:rPr>
        <w:t>Sd</w:t>
      </w:r>
      <w:proofErr w:type="spellEnd"/>
      <w:proofErr w:type="gramEnd"/>
      <w:r w:rsidRPr="00A73476">
        <w:rPr>
          <w:rFonts w:ascii="Tahoma" w:hAnsi="Tahoma" w:cs="Tahoma"/>
          <w:b/>
          <w:sz w:val="24"/>
          <w:szCs w:val="24"/>
        </w:rPr>
        <w:t xml:space="preserve">/- </w:t>
      </w:r>
      <w:proofErr w:type="spellStart"/>
      <w:r w:rsidRPr="00A73476">
        <w:rPr>
          <w:rFonts w:ascii="Tahoma" w:hAnsi="Tahoma" w:cs="Tahoma"/>
          <w:b/>
          <w:sz w:val="24"/>
          <w:szCs w:val="24"/>
        </w:rPr>
        <w:t>Neetu</w:t>
      </w:r>
      <w:proofErr w:type="spellEnd"/>
      <w:r w:rsidRPr="00A73476">
        <w:rPr>
          <w:rFonts w:ascii="Tahoma" w:hAnsi="Tahoma" w:cs="Tahoma"/>
          <w:b/>
          <w:sz w:val="24"/>
          <w:szCs w:val="24"/>
        </w:rPr>
        <w:t xml:space="preserve"> Prasad</w:t>
      </w:r>
    </w:p>
    <w:p w:rsidR="00D659D8" w:rsidRDefault="00D659D8" w:rsidP="00D659D8">
      <w:pPr>
        <w:spacing w:after="0" w:line="240" w:lineRule="auto"/>
        <w:jc w:val="both"/>
        <w:rPr>
          <w:rFonts w:ascii="Tahoma" w:hAnsi="Tahoma" w:cs="Tahoma"/>
          <w:b/>
          <w:sz w:val="24"/>
          <w:szCs w:val="24"/>
        </w:rPr>
      </w:pPr>
      <w:r>
        <w:rPr>
          <w:rFonts w:ascii="Tahoma" w:hAnsi="Tahoma" w:cs="Tahoma"/>
          <w:sz w:val="24"/>
          <w:szCs w:val="24"/>
        </w:rPr>
        <w:t xml:space="preserve">                                                                                </w:t>
      </w:r>
      <w:r w:rsidRPr="0085233E">
        <w:rPr>
          <w:rFonts w:ascii="Tahoma" w:hAnsi="Tahoma" w:cs="Tahoma"/>
          <w:b/>
          <w:sz w:val="24"/>
          <w:szCs w:val="24"/>
        </w:rPr>
        <w:t xml:space="preserve">Commissioner of State Tax   </w:t>
      </w:r>
    </w:p>
    <w:p w:rsidR="00D659D8" w:rsidRPr="0085233E" w:rsidRDefault="00D659D8" w:rsidP="00D659D8">
      <w:pPr>
        <w:spacing w:after="0" w:line="240" w:lineRule="auto"/>
        <w:jc w:val="both"/>
        <w:rPr>
          <w:rFonts w:ascii="Tahoma" w:hAnsi="Tahoma" w:cs="Tahoma"/>
          <w:b/>
          <w:sz w:val="24"/>
          <w:szCs w:val="24"/>
        </w:rPr>
      </w:pPr>
    </w:p>
    <w:p w:rsidR="00D659D8" w:rsidRDefault="00D659D8" w:rsidP="00D659D8">
      <w:pPr>
        <w:spacing w:after="0" w:line="240" w:lineRule="auto"/>
        <w:jc w:val="both"/>
        <w:rPr>
          <w:rFonts w:ascii="Tahoma" w:hAnsi="Tahoma" w:cs="Tahoma"/>
          <w:sz w:val="24"/>
          <w:szCs w:val="24"/>
        </w:rPr>
      </w:pPr>
      <w:r>
        <w:rPr>
          <w:rFonts w:ascii="Tahoma" w:hAnsi="Tahoma" w:cs="Tahoma"/>
          <w:sz w:val="24"/>
          <w:szCs w:val="24"/>
        </w:rPr>
        <w:t>To</w:t>
      </w:r>
    </w:p>
    <w:p w:rsidR="00D659D8" w:rsidRPr="005221D0" w:rsidRDefault="00D659D8" w:rsidP="00D659D8">
      <w:pPr>
        <w:spacing w:after="0" w:line="240" w:lineRule="auto"/>
        <w:jc w:val="both"/>
        <w:rPr>
          <w:rFonts w:ascii="Tahoma" w:hAnsi="Tahoma" w:cs="Tahoma"/>
          <w:sz w:val="6"/>
          <w:szCs w:val="24"/>
        </w:rPr>
      </w:pPr>
    </w:p>
    <w:p w:rsidR="00D659D8" w:rsidRDefault="00D659D8" w:rsidP="00D659D8">
      <w:pPr>
        <w:spacing w:line="240" w:lineRule="auto"/>
        <w:jc w:val="both"/>
        <w:rPr>
          <w:rFonts w:ascii="Tahoma" w:hAnsi="Tahoma" w:cs="Tahoma"/>
          <w:sz w:val="24"/>
          <w:szCs w:val="24"/>
        </w:rPr>
      </w:pPr>
      <w:r>
        <w:rPr>
          <w:rFonts w:ascii="Tahoma" w:hAnsi="Tahoma" w:cs="Tahoma"/>
          <w:sz w:val="24"/>
          <w:szCs w:val="24"/>
        </w:rPr>
        <w:t xml:space="preserve">The Individuals concerned through Joint Commissioners (ST) </w:t>
      </w:r>
      <w:proofErr w:type="spellStart"/>
      <w:r>
        <w:rPr>
          <w:rFonts w:ascii="Tahoma" w:hAnsi="Tahoma" w:cs="Tahoma"/>
          <w:sz w:val="24"/>
          <w:szCs w:val="24"/>
        </w:rPr>
        <w:t>Abids</w:t>
      </w:r>
      <w:proofErr w:type="spellEnd"/>
      <w:r>
        <w:rPr>
          <w:rFonts w:ascii="Tahoma" w:hAnsi="Tahoma" w:cs="Tahoma"/>
          <w:sz w:val="24"/>
          <w:szCs w:val="24"/>
        </w:rPr>
        <w:t xml:space="preserve">, </w:t>
      </w:r>
      <w:proofErr w:type="spellStart"/>
      <w:r>
        <w:rPr>
          <w:rFonts w:ascii="Tahoma" w:hAnsi="Tahoma" w:cs="Tahoma"/>
          <w:sz w:val="24"/>
          <w:szCs w:val="24"/>
        </w:rPr>
        <w:t>Begumpet</w:t>
      </w:r>
      <w:proofErr w:type="spellEnd"/>
      <w:r>
        <w:rPr>
          <w:rFonts w:ascii="Tahoma" w:hAnsi="Tahoma" w:cs="Tahoma"/>
          <w:sz w:val="24"/>
          <w:szCs w:val="24"/>
        </w:rPr>
        <w:t xml:space="preserve">, </w:t>
      </w:r>
      <w:proofErr w:type="spellStart"/>
      <w:r>
        <w:rPr>
          <w:rFonts w:ascii="Tahoma" w:hAnsi="Tahoma" w:cs="Tahoma"/>
          <w:sz w:val="24"/>
          <w:szCs w:val="24"/>
        </w:rPr>
        <w:t>Charminar</w:t>
      </w:r>
      <w:proofErr w:type="spellEnd"/>
      <w:r>
        <w:rPr>
          <w:rFonts w:ascii="Tahoma" w:hAnsi="Tahoma" w:cs="Tahoma"/>
          <w:sz w:val="24"/>
          <w:szCs w:val="24"/>
        </w:rPr>
        <w:t xml:space="preserve">, Hyderabad(Rural), </w:t>
      </w:r>
      <w:proofErr w:type="spellStart"/>
      <w:r>
        <w:rPr>
          <w:rFonts w:ascii="Tahoma" w:hAnsi="Tahoma" w:cs="Tahoma"/>
          <w:sz w:val="24"/>
          <w:szCs w:val="24"/>
        </w:rPr>
        <w:t>Saroornagar</w:t>
      </w:r>
      <w:proofErr w:type="spellEnd"/>
      <w:r>
        <w:rPr>
          <w:rFonts w:ascii="Tahoma" w:hAnsi="Tahoma" w:cs="Tahoma"/>
          <w:sz w:val="24"/>
          <w:szCs w:val="24"/>
        </w:rPr>
        <w:t xml:space="preserve">, </w:t>
      </w:r>
      <w:proofErr w:type="spellStart"/>
      <w:r>
        <w:rPr>
          <w:rFonts w:ascii="Tahoma" w:hAnsi="Tahoma" w:cs="Tahoma"/>
          <w:sz w:val="24"/>
          <w:szCs w:val="24"/>
        </w:rPr>
        <w:t>Secunderabad</w:t>
      </w:r>
      <w:proofErr w:type="spellEnd"/>
      <w:r>
        <w:rPr>
          <w:rFonts w:ascii="Tahoma" w:hAnsi="Tahoma" w:cs="Tahoma"/>
          <w:sz w:val="24"/>
          <w:szCs w:val="24"/>
        </w:rPr>
        <w:t xml:space="preserve">, </w:t>
      </w:r>
      <w:proofErr w:type="spellStart"/>
      <w:r>
        <w:rPr>
          <w:rFonts w:ascii="Tahoma" w:hAnsi="Tahoma" w:cs="Tahoma"/>
          <w:sz w:val="24"/>
          <w:szCs w:val="24"/>
        </w:rPr>
        <w:t>Punjagutta</w:t>
      </w:r>
      <w:proofErr w:type="spellEnd"/>
      <w:r>
        <w:rPr>
          <w:rFonts w:ascii="Tahoma" w:hAnsi="Tahoma" w:cs="Tahoma"/>
          <w:sz w:val="24"/>
          <w:szCs w:val="24"/>
        </w:rPr>
        <w:t xml:space="preserve">, </w:t>
      </w:r>
      <w:proofErr w:type="spellStart"/>
      <w:r>
        <w:rPr>
          <w:rFonts w:ascii="Tahoma" w:hAnsi="Tahoma" w:cs="Tahoma"/>
          <w:sz w:val="24"/>
          <w:szCs w:val="24"/>
        </w:rPr>
        <w:t>Nalgonda</w:t>
      </w:r>
      <w:proofErr w:type="spellEnd"/>
      <w:r>
        <w:rPr>
          <w:rFonts w:ascii="Tahoma" w:hAnsi="Tahoma" w:cs="Tahoma"/>
          <w:sz w:val="24"/>
          <w:szCs w:val="24"/>
        </w:rPr>
        <w:t xml:space="preserve">, and </w:t>
      </w:r>
      <w:proofErr w:type="spellStart"/>
      <w:r>
        <w:rPr>
          <w:rFonts w:ascii="Tahoma" w:hAnsi="Tahoma" w:cs="Tahoma"/>
          <w:sz w:val="24"/>
          <w:szCs w:val="24"/>
        </w:rPr>
        <w:t>Nizamabad</w:t>
      </w:r>
      <w:proofErr w:type="spellEnd"/>
      <w:r>
        <w:rPr>
          <w:rFonts w:ascii="Tahoma" w:hAnsi="Tahoma" w:cs="Tahoma"/>
          <w:sz w:val="24"/>
          <w:szCs w:val="24"/>
        </w:rPr>
        <w:t xml:space="preserve"> Divisions.     </w:t>
      </w:r>
    </w:p>
    <w:p w:rsidR="00D659D8" w:rsidRDefault="00D659D8" w:rsidP="00D659D8">
      <w:pPr>
        <w:pStyle w:val="NoSpacing"/>
        <w:jc w:val="both"/>
        <w:rPr>
          <w:rFonts w:ascii="Tahoma" w:hAnsi="Tahoma" w:cs="Tahoma"/>
          <w:sz w:val="24"/>
          <w:szCs w:val="24"/>
        </w:rPr>
      </w:pPr>
      <w:proofErr w:type="gramStart"/>
      <w:r>
        <w:rPr>
          <w:rFonts w:ascii="Tahoma" w:hAnsi="Tahoma" w:cs="Tahoma"/>
          <w:sz w:val="24"/>
          <w:szCs w:val="24"/>
        </w:rPr>
        <w:t>Copy to the Special Commissioner (ST) Enforcement Wing, O/o the CCT, TS, Hyderabad with direction to serve the above Show Cause Notice to the individuals working under their control, immediately.</w:t>
      </w:r>
      <w:proofErr w:type="gramEnd"/>
      <w:r>
        <w:rPr>
          <w:rFonts w:ascii="Tahoma" w:hAnsi="Tahoma" w:cs="Tahoma"/>
          <w:sz w:val="24"/>
          <w:szCs w:val="24"/>
        </w:rPr>
        <w:t xml:space="preserve"> </w:t>
      </w:r>
      <w:r w:rsidRPr="003612B4">
        <w:rPr>
          <w:rFonts w:ascii="Tahoma" w:hAnsi="Tahoma" w:cs="Tahoma"/>
          <w:sz w:val="24"/>
          <w:szCs w:val="24"/>
        </w:rPr>
        <w:t>Further the above SCN shall display the Notice boards in all offices under their control</w:t>
      </w:r>
      <w:r>
        <w:rPr>
          <w:rFonts w:ascii="Tahoma" w:hAnsi="Tahoma" w:cs="Tahoma"/>
          <w:sz w:val="24"/>
          <w:szCs w:val="24"/>
        </w:rPr>
        <w:t>.</w:t>
      </w:r>
    </w:p>
    <w:p w:rsidR="00D659D8" w:rsidRPr="00F35308" w:rsidRDefault="00D659D8" w:rsidP="00D659D8">
      <w:pPr>
        <w:pStyle w:val="NoSpacing"/>
        <w:jc w:val="both"/>
        <w:rPr>
          <w:rFonts w:ascii="Tahoma" w:hAnsi="Tahoma" w:cs="Tahoma"/>
          <w:sz w:val="12"/>
          <w:szCs w:val="24"/>
        </w:rPr>
      </w:pPr>
    </w:p>
    <w:p w:rsidR="00D659D8" w:rsidRDefault="00D659D8" w:rsidP="00D659D8">
      <w:pPr>
        <w:pStyle w:val="NoSpacing"/>
        <w:jc w:val="both"/>
        <w:rPr>
          <w:rFonts w:ascii="Tahoma" w:hAnsi="Tahoma" w:cs="Tahoma"/>
          <w:sz w:val="24"/>
          <w:szCs w:val="24"/>
        </w:rPr>
      </w:pPr>
      <w:r>
        <w:rPr>
          <w:rFonts w:ascii="Tahoma" w:hAnsi="Tahoma" w:cs="Tahoma"/>
          <w:sz w:val="24"/>
          <w:szCs w:val="24"/>
        </w:rPr>
        <w:t xml:space="preserve">Copy to Joint Commissioners (ST) </w:t>
      </w:r>
      <w:proofErr w:type="spellStart"/>
      <w:r>
        <w:rPr>
          <w:rFonts w:ascii="Tahoma" w:hAnsi="Tahoma" w:cs="Tahoma"/>
          <w:sz w:val="24"/>
          <w:szCs w:val="24"/>
        </w:rPr>
        <w:t>Abids</w:t>
      </w:r>
      <w:proofErr w:type="spellEnd"/>
      <w:r>
        <w:rPr>
          <w:rFonts w:ascii="Tahoma" w:hAnsi="Tahoma" w:cs="Tahoma"/>
          <w:sz w:val="24"/>
          <w:szCs w:val="24"/>
        </w:rPr>
        <w:t xml:space="preserve">, </w:t>
      </w:r>
      <w:proofErr w:type="spellStart"/>
      <w:r>
        <w:rPr>
          <w:rFonts w:ascii="Tahoma" w:hAnsi="Tahoma" w:cs="Tahoma"/>
          <w:sz w:val="24"/>
          <w:szCs w:val="24"/>
        </w:rPr>
        <w:t>Begumpet</w:t>
      </w:r>
      <w:proofErr w:type="spellEnd"/>
      <w:r>
        <w:rPr>
          <w:rFonts w:ascii="Tahoma" w:hAnsi="Tahoma" w:cs="Tahoma"/>
          <w:sz w:val="24"/>
          <w:szCs w:val="24"/>
        </w:rPr>
        <w:t xml:space="preserve">, </w:t>
      </w:r>
      <w:proofErr w:type="spellStart"/>
      <w:r>
        <w:rPr>
          <w:rFonts w:ascii="Tahoma" w:hAnsi="Tahoma" w:cs="Tahoma"/>
          <w:sz w:val="24"/>
          <w:szCs w:val="24"/>
        </w:rPr>
        <w:t>Charminar</w:t>
      </w:r>
      <w:proofErr w:type="spellEnd"/>
      <w:r>
        <w:rPr>
          <w:rFonts w:ascii="Tahoma" w:hAnsi="Tahoma" w:cs="Tahoma"/>
          <w:sz w:val="24"/>
          <w:szCs w:val="24"/>
        </w:rPr>
        <w:t xml:space="preserve">, </w:t>
      </w:r>
      <w:proofErr w:type="gramStart"/>
      <w:r>
        <w:rPr>
          <w:rFonts w:ascii="Tahoma" w:hAnsi="Tahoma" w:cs="Tahoma"/>
          <w:sz w:val="24"/>
          <w:szCs w:val="24"/>
        </w:rPr>
        <w:t>Hyderabad(</w:t>
      </w:r>
      <w:proofErr w:type="gramEnd"/>
      <w:r>
        <w:rPr>
          <w:rFonts w:ascii="Tahoma" w:hAnsi="Tahoma" w:cs="Tahoma"/>
          <w:sz w:val="24"/>
          <w:szCs w:val="24"/>
        </w:rPr>
        <w:t xml:space="preserve">Rural), </w:t>
      </w:r>
      <w:proofErr w:type="spellStart"/>
      <w:r>
        <w:rPr>
          <w:rFonts w:ascii="Tahoma" w:hAnsi="Tahoma" w:cs="Tahoma"/>
          <w:sz w:val="24"/>
          <w:szCs w:val="24"/>
        </w:rPr>
        <w:t>Saroornagar</w:t>
      </w:r>
      <w:proofErr w:type="spellEnd"/>
      <w:r>
        <w:rPr>
          <w:rFonts w:ascii="Tahoma" w:hAnsi="Tahoma" w:cs="Tahoma"/>
          <w:sz w:val="24"/>
          <w:szCs w:val="24"/>
        </w:rPr>
        <w:t xml:space="preserve">, </w:t>
      </w:r>
      <w:proofErr w:type="spellStart"/>
      <w:r>
        <w:rPr>
          <w:rFonts w:ascii="Tahoma" w:hAnsi="Tahoma" w:cs="Tahoma"/>
          <w:sz w:val="24"/>
          <w:szCs w:val="24"/>
        </w:rPr>
        <w:t>Secunderabad</w:t>
      </w:r>
      <w:proofErr w:type="spellEnd"/>
      <w:r>
        <w:rPr>
          <w:rFonts w:ascii="Tahoma" w:hAnsi="Tahoma" w:cs="Tahoma"/>
          <w:sz w:val="24"/>
          <w:szCs w:val="24"/>
        </w:rPr>
        <w:t xml:space="preserve">, </w:t>
      </w:r>
      <w:proofErr w:type="spellStart"/>
      <w:r>
        <w:rPr>
          <w:rFonts w:ascii="Tahoma" w:hAnsi="Tahoma" w:cs="Tahoma"/>
          <w:sz w:val="24"/>
          <w:szCs w:val="24"/>
        </w:rPr>
        <w:t>Punjagutta</w:t>
      </w:r>
      <w:proofErr w:type="spellEnd"/>
      <w:r>
        <w:rPr>
          <w:rFonts w:ascii="Tahoma" w:hAnsi="Tahoma" w:cs="Tahoma"/>
          <w:sz w:val="24"/>
          <w:szCs w:val="24"/>
        </w:rPr>
        <w:t xml:space="preserve">, </w:t>
      </w:r>
      <w:proofErr w:type="spellStart"/>
      <w:r>
        <w:rPr>
          <w:rFonts w:ascii="Tahoma" w:hAnsi="Tahoma" w:cs="Tahoma"/>
          <w:sz w:val="24"/>
          <w:szCs w:val="24"/>
        </w:rPr>
        <w:t>Nalgonda</w:t>
      </w:r>
      <w:proofErr w:type="spellEnd"/>
      <w:r>
        <w:rPr>
          <w:rFonts w:ascii="Tahoma" w:hAnsi="Tahoma" w:cs="Tahoma"/>
          <w:sz w:val="24"/>
          <w:szCs w:val="24"/>
        </w:rPr>
        <w:t xml:space="preserve">, and </w:t>
      </w:r>
      <w:proofErr w:type="spellStart"/>
      <w:r>
        <w:rPr>
          <w:rFonts w:ascii="Tahoma" w:hAnsi="Tahoma" w:cs="Tahoma"/>
          <w:sz w:val="24"/>
          <w:szCs w:val="24"/>
        </w:rPr>
        <w:t>Nizamabad</w:t>
      </w:r>
      <w:proofErr w:type="spellEnd"/>
      <w:r>
        <w:rPr>
          <w:rFonts w:ascii="Tahoma" w:hAnsi="Tahoma" w:cs="Tahoma"/>
          <w:sz w:val="24"/>
          <w:szCs w:val="24"/>
        </w:rPr>
        <w:t xml:space="preserve"> divisions with direction to serve the above Show Cause Notice to the individuals working under their control, immediately. </w:t>
      </w:r>
      <w:r w:rsidRPr="003612B4">
        <w:rPr>
          <w:rFonts w:ascii="Tahoma" w:hAnsi="Tahoma" w:cs="Tahoma"/>
          <w:sz w:val="24"/>
          <w:szCs w:val="24"/>
        </w:rPr>
        <w:t>Further the above SCN shall display the Notice boards in all offices under their control</w:t>
      </w:r>
      <w:r>
        <w:rPr>
          <w:rFonts w:ascii="Tahoma" w:hAnsi="Tahoma" w:cs="Tahoma"/>
          <w:sz w:val="24"/>
          <w:szCs w:val="24"/>
        </w:rPr>
        <w:t>.</w:t>
      </w:r>
    </w:p>
    <w:p w:rsidR="00D659D8" w:rsidRPr="00A73476" w:rsidRDefault="00D659D8" w:rsidP="00D659D8">
      <w:pPr>
        <w:pStyle w:val="NoSpacing"/>
        <w:jc w:val="both"/>
        <w:rPr>
          <w:rFonts w:ascii="Tahoma" w:hAnsi="Tahoma" w:cs="Tahoma"/>
          <w:sz w:val="14"/>
          <w:szCs w:val="24"/>
        </w:rPr>
      </w:pPr>
    </w:p>
    <w:p w:rsidR="00D659D8" w:rsidRDefault="00D659D8" w:rsidP="00D659D8">
      <w:pPr>
        <w:spacing w:line="240" w:lineRule="auto"/>
        <w:jc w:val="both"/>
        <w:rPr>
          <w:rFonts w:ascii="Tahoma" w:hAnsi="Tahoma" w:cs="Tahoma"/>
          <w:sz w:val="24"/>
          <w:szCs w:val="24"/>
        </w:rPr>
      </w:pPr>
      <w:r>
        <w:rPr>
          <w:rFonts w:ascii="Tahoma" w:hAnsi="Tahoma" w:cs="Tahoma"/>
          <w:sz w:val="24"/>
          <w:szCs w:val="24"/>
        </w:rPr>
        <w:t>Copy to the DG (V&amp;E) Hyderabad with a request to serve the show cause notice to the DCTOs working in the Offices of R.V &amp; E.Os</w:t>
      </w:r>
    </w:p>
    <w:p w:rsidR="00D659D8" w:rsidRPr="003612B4" w:rsidRDefault="00D659D8" w:rsidP="00D659D8">
      <w:pPr>
        <w:pStyle w:val="NoSpacing"/>
        <w:jc w:val="both"/>
        <w:rPr>
          <w:rFonts w:ascii="Tahoma" w:hAnsi="Tahoma" w:cs="Tahoma"/>
          <w:sz w:val="24"/>
          <w:szCs w:val="24"/>
        </w:rPr>
      </w:pPr>
      <w:proofErr w:type="gramStart"/>
      <w:r>
        <w:rPr>
          <w:rFonts w:ascii="Tahoma" w:hAnsi="Tahoma" w:cs="Tahoma"/>
          <w:sz w:val="24"/>
          <w:szCs w:val="24"/>
        </w:rPr>
        <w:t xml:space="preserve">Copy to the Appellate Joint Commissioner (ST) </w:t>
      </w:r>
      <w:proofErr w:type="spellStart"/>
      <w:r>
        <w:rPr>
          <w:rFonts w:ascii="Tahoma" w:hAnsi="Tahoma" w:cs="Tahoma"/>
          <w:sz w:val="24"/>
          <w:szCs w:val="24"/>
        </w:rPr>
        <w:t>Secunderabad</w:t>
      </w:r>
      <w:proofErr w:type="spellEnd"/>
      <w:r>
        <w:rPr>
          <w:rFonts w:ascii="Tahoma" w:hAnsi="Tahoma" w:cs="Tahoma"/>
          <w:sz w:val="24"/>
          <w:szCs w:val="24"/>
        </w:rPr>
        <w:t xml:space="preserve">, </w:t>
      </w:r>
      <w:proofErr w:type="spellStart"/>
      <w:r>
        <w:rPr>
          <w:rFonts w:ascii="Tahoma" w:hAnsi="Tahoma" w:cs="Tahoma"/>
          <w:sz w:val="24"/>
          <w:szCs w:val="24"/>
        </w:rPr>
        <w:t>Punjagutta</w:t>
      </w:r>
      <w:proofErr w:type="spellEnd"/>
      <w:r>
        <w:rPr>
          <w:rFonts w:ascii="Tahoma" w:hAnsi="Tahoma" w:cs="Tahoma"/>
          <w:sz w:val="24"/>
          <w:szCs w:val="24"/>
        </w:rPr>
        <w:t xml:space="preserve"> &amp; Hyderabad (Rural) Division, with a direction to serve the show cause notice to the DCTOs working in their control, immediately.</w:t>
      </w:r>
      <w:proofErr w:type="gramEnd"/>
      <w:r>
        <w:rPr>
          <w:rFonts w:ascii="Tahoma" w:hAnsi="Tahoma" w:cs="Tahoma"/>
          <w:sz w:val="24"/>
          <w:szCs w:val="24"/>
        </w:rPr>
        <w:t xml:space="preserve"> </w:t>
      </w:r>
      <w:r w:rsidRPr="003612B4">
        <w:rPr>
          <w:rFonts w:ascii="Tahoma" w:hAnsi="Tahoma" w:cs="Tahoma"/>
          <w:sz w:val="24"/>
          <w:szCs w:val="24"/>
        </w:rPr>
        <w:t>Further the above SCN shall display the Notice boards in all offices under their control</w:t>
      </w:r>
      <w:r>
        <w:rPr>
          <w:rFonts w:ascii="Tahoma" w:hAnsi="Tahoma" w:cs="Tahoma"/>
          <w:sz w:val="24"/>
          <w:szCs w:val="24"/>
        </w:rPr>
        <w:t>.</w:t>
      </w:r>
    </w:p>
    <w:p w:rsidR="00D659D8" w:rsidRPr="00F35308" w:rsidRDefault="00D659D8" w:rsidP="00D659D8">
      <w:pPr>
        <w:spacing w:after="0" w:line="240" w:lineRule="auto"/>
        <w:jc w:val="both"/>
        <w:rPr>
          <w:rFonts w:ascii="Tahoma" w:hAnsi="Tahoma" w:cs="Tahoma"/>
          <w:sz w:val="12"/>
          <w:szCs w:val="24"/>
          <w:lang w:val="en-US"/>
        </w:rPr>
      </w:pPr>
    </w:p>
    <w:p w:rsidR="00D659D8" w:rsidRDefault="00D659D8" w:rsidP="00D659D8">
      <w:pPr>
        <w:spacing w:after="0" w:line="240" w:lineRule="auto"/>
        <w:jc w:val="both"/>
        <w:rPr>
          <w:rFonts w:ascii="Tahoma" w:hAnsi="Tahoma" w:cs="Tahoma"/>
          <w:sz w:val="24"/>
          <w:szCs w:val="24"/>
          <w:lang w:val="en-US"/>
        </w:rPr>
      </w:pPr>
      <w:r>
        <w:rPr>
          <w:rFonts w:ascii="Tahoma" w:hAnsi="Tahoma" w:cs="Tahoma"/>
          <w:sz w:val="24"/>
          <w:szCs w:val="24"/>
          <w:lang w:val="en-US"/>
        </w:rPr>
        <w:t xml:space="preserve">Copy to the Additional </w:t>
      </w:r>
      <w:proofErr w:type="gramStart"/>
      <w:r>
        <w:rPr>
          <w:rFonts w:ascii="Tahoma" w:hAnsi="Tahoma" w:cs="Tahoma"/>
          <w:sz w:val="24"/>
          <w:szCs w:val="24"/>
          <w:lang w:val="en-US"/>
        </w:rPr>
        <w:t>Commissioner(</w:t>
      </w:r>
      <w:proofErr w:type="gramEnd"/>
      <w:r>
        <w:rPr>
          <w:rFonts w:ascii="Tahoma" w:hAnsi="Tahoma" w:cs="Tahoma"/>
          <w:sz w:val="24"/>
          <w:szCs w:val="24"/>
          <w:lang w:val="en-US"/>
        </w:rPr>
        <w:t>ST) CCW &amp; EIU, O/o the Commissioner(CT) with a request to put up the SCN on the Official portal of CT Dept.</w:t>
      </w:r>
    </w:p>
    <w:p w:rsidR="00D659D8" w:rsidRDefault="00D659D8" w:rsidP="00D659D8">
      <w:pPr>
        <w:spacing w:after="0" w:line="240" w:lineRule="auto"/>
        <w:jc w:val="both"/>
        <w:rPr>
          <w:rFonts w:ascii="Tahoma" w:hAnsi="Tahoma" w:cs="Tahoma"/>
          <w:sz w:val="24"/>
          <w:szCs w:val="24"/>
          <w:lang w:val="en-US"/>
        </w:rPr>
      </w:pPr>
    </w:p>
    <w:p w:rsidR="00511E23" w:rsidRDefault="00511E23" w:rsidP="00D659D8">
      <w:pPr>
        <w:pStyle w:val="NoSpacing"/>
      </w:pPr>
    </w:p>
    <w:sectPr w:rsidR="00511E23" w:rsidSect="00D659D8">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659D8"/>
    <w:rsid w:val="00227D26"/>
    <w:rsid w:val="0036016E"/>
    <w:rsid w:val="00511E23"/>
    <w:rsid w:val="0080403F"/>
    <w:rsid w:val="00C65D86"/>
    <w:rsid w:val="00D47657"/>
    <w:rsid w:val="00D65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9D8"/>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659D8"/>
    <w:pPr>
      <w:spacing w:after="0" w:line="240" w:lineRule="auto"/>
    </w:pPr>
  </w:style>
  <w:style w:type="paragraph" w:styleId="ListParagraph">
    <w:name w:val="List Paragraph"/>
    <w:basedOn w:val="Normal"/>
    <w:uiPriority w:val="34"/>
    <w:qFormat/>
    <w:rsid w:val="00D659D8"/>
    <w:pPr>
      <w:ind w:left="720"/>
      <w:contextualSpacing/>
    </w:pPr>
  </w:style>
  <w:style w:type="character" w:styleId="Hyperlink">
    <w:name w:val="Hyperlink"/>
    <w:basedOn w:val="DefaultParagraphFont"/>
    <w:uiPriority w:val="99"/>
    <w:unhideWhenUsed/>
    <w:rsid w:val="00D659D8"/>
    <w:rPr>
      <w:color w:val="0000FF" w:themeColor="hyperlink"/>
      <w:u w:val="single"/>
    </w:rPr>
  </w:style>
  <w:style w:type="character" w:customStyle="1" w:styleId="NoSpacingChar">
    <w:name w:val="No Spacing Char"/>
    <w:basedOn w:val="DefaultParagraphFont"/>
    <w:link w:val="NoSpacing"/>
    <w:uiPriority w:val="1"/>
    <w:locked/>
    <w:rsid w:val="00D659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gct.gov.in" TargetMode="External"/><Relationship Id="rId4" Type="http://schemas.openxmlformats.org/officeDocument/2006/relationships/hyperlink" Target="http://www.tgc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4433</Characters>
  <Application>Microsoft Office Word</Application>
  <DocSecurity>0</DocSecurity>
  <Lines>36</Lines>
  <Paragraphs>10</Paragraphs>
  <ScaleCrop>false</ScaleCrop>
  <Company>HP Inc.</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2020-12-22T08:33:00Z</dcterms:created>
  <dcterms:modified xsi:type="dcterms:W3CDTF">2020-12-22T10:01:00Z</dcterms:modified>
</cp:coreProperties>
</file>